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D2" w:rsidRDefault="00AE50D2" w:rsidP="006D3419">
      <w:pPr>
        <w:spacing w:line="720" w:lineRule="auto"/>
        <w:ind w:firstLineChars="200" w:firstLine="2031"/>
        <w:rPr>
          <w:rFonts w:ascii="方正小标宋简体" w:eastAsia="方正小标宋简体"/>
          <w:color w:val="FF0000"/>
          <w:w w:val="88"/>
          <w:kern w:val="96"/>
          <w:sz w:val="116"/>
          <w:szCs w:val="116"/>
        </w:rPr>
      </w:pPr>
    </w:p>
    <w:p w:rsidR="00AE50D2" w:rsidRDefault="0075750C">
      <w:pPr>
        <w:spacing w:line="720" w:lineRule="auto"/>
        <w:jc w:val="center"/>
        <w:rPr>
          <w:rFonts w:ascii="方正小标宋简体" w:eastAsia="方正小标宋简体"/>
          <w:color w:val="FF0000"/>
          <w:w w:val="88"/>
          <w:kern w:val="96"/>
          <w:sz w:val="116"/>
          <w:szCs w:val="116"/>
        </w:rPr>
      </w:pPr>
      <w:r>
        <w:rPr>
          <w:rFonts w:ascii="方正小标宋简体" w:eastAsia="方正小标宋简体" w:hint="eastAsia"/>
          <w:color w:val="FF0000"/>
          <w:w w:val="88"/>
          <w:kern w:val="96"/>
          <w:sz w:val="116"/>
          <w:szCs w:val="116"/>
        </w:rPr>
        <w:t>河南工业大学文件</w:t>
      </w:r>
    </w:p>
    <w:p w:rsidR="00AE50D2" w:rsidRDefault="00AE50D2" w:rsidP="00A04078">
      <w:pPr>
        <w:spacing w:line="240" w:lineRule="exact"/>
        <w:ind w:firstLineChars="200" w:firstLine="641"/>
        <w:jc w:val="center"/>
        <w:rPr>
          <w:rFonts w:eastAsia="仿宋_GB2312"/>
          <w:sz w:val="32"/>
          <w:szCs w:val="32"/>
        </w:rPr>
      </w:pPr>
    </w:p>
    <w:p w:rsidR="00AE50D2" w:rsidRDefault="0075750C">
      <w:pPr>
        <w:adjustRightInd w:val="0"/>
        <w:snapToGrid w:val="0"/>
        <w:spacing w:beforeLines="50" w:before="156" w:afterLines="25" w:after="78" w:line="560" w:lineRule="exact"/>
        <w:jc w:val="center"/>
        <w:rPr>
          <w:rFonts w:eastAsia="仿宋_GB2312"/>
          <w:sz w:val="32"/>
          <w:szCs w:val="32"/>
        </w:rPr>
      </w:pPr>
      <w:r>
        <w:rPr>
          <w:rFonts w:eastAsia="仿宋_GB2312" w:hint="eastAsia"/>
          <w:sz w:val="32"/>
          <w:szCs w:val="32"/>
        </w:rPr>
        <w:t>河工大政</w:t>
      </w:r>
      <w:proofErr w:type="gramStart"/>
      <w:r>
        <w:rPr>
          <w:rFonts w:eastAsia="仿宋_GB2312" w:hint="eastAsia"/>
          <w:sz w:val="32"/>
          <w:szCs w:val="32"/>
        </w:rPr>
        <w:t>综</w:t>
      </w:r>
      <w:proofErr w:type="gramEnd"/>
      <w:r>
        <w:rPr>
          <w:rFonts w:eastAsia="仿宋_GB2312"/>
          <w:sz w:val="32"/>
          <w:szCs w:val="32"/>
        </w:rPr>
        <w:t>〔</w:t>
      </w:r>
      <w:r>
        <w:rPr>
          <w:rFonts w:eastAsia="仿宋_GB2312" w:hint="eastAsia"/>
          <w:sz w:val="32"/>
          <w:szCs w:val="32"/>
        </w:rPr>
        <w:t>2020</w:t>
      </w:r>
      <w:r>
        <w:rPr>
          <w:rFonts w:eastAsia="仿宋_GB2312"/>
          <w:sz w:val="32"/>
          <w:szCs w:val="32"/>
        </w:rPr>
        <w:t>〕</w:t>
      </w:r>
      <w:r>
        <w:rPr>
          <w:rFonts w:eastAsia="仿宋_GB2312" w:hint="eastAsia"/>
          <w:sz w:val="32"/>
          <w:szCs w:val="32"/>
        </w:rPr>
        <w:t>1</w:t>
      </w:r>
      <w:r w:rsidR="00A04078">
        <w:rPr>
          <w:rFonts w:eastAsia="仿宋_GB2312" w:hint="eastAsia"/>
          <w:sz w:val="32"/>
          <w:szCs w:val="32"/>
        </w:rPr>
        <w:t>2</w:t>
      </w:r>
      <w:r>
        <w:rPr>
          <w:rFonts w:eastAsia="仿宋_GB2312"/>
          <w:sz w:val="32"/>
          <w:szCs w:val="32"/>
        </w:rPr>
        <w:t>号</w:t>
      </w:r>
      <w:r>
        <w:rPr>
          <w:rFonts w:eastAsia="仿宋_GB2312" w:hint="eastAsia"/>
          <w:sz w:val="32"/>
          <w:szCs w:val="32"/>
        </w:rPr>
        <w:t xml:space="preserve">                  </w:t>
      </w:r>
    </w:p>
    <w:p w:rsidR="00AE50D2" w:rsidRDefault="0075750C" w:rsidP="00A04078">
      <w:pPr>
        <w:adjustRightInd w:val="0"/>
        <w:snapToGrid w:val="0"/>
        <w:spacing w:beforeLines="50" w:before="156" w:line="7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noProof/>
          <w:w w:val="90"/>
          <w:sz w:val="44"/>
          <w:szCs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wp:posOffset>
                </wp:positionV>
                <wp:extent cx="5562600" cy="0"/>
                <wp:effectExtent l="0" t="9525" r="0" b="9525"/>
                <wp:wrapNone/>
                <wp:docPr id="1" name="直线 59"/>
                <wp:cNvGraphicFramePr/>
                <a:graphic xmlns:a="http://schemas.openxmlformats.org/drawingml/2006/main">
                  <a:graphicData uri="http://schemas.microsoft.com/office/word/2010/wordprocessingShape">
                    <wps:wsp>
                      <wps:cNvCnPr/>
                      <wps:spPr>
                        <a:xfrm>
                          <a:off x="0" y="0"/>
                          <a:ext cx="55626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59" o:spid="_x0000_s1026" o:spt="20" style="position:absolute;left:0pt;margin-left:0pt;margin-top:1.8pt;height:0pt;width:438pt;z-index:251658240;mso-width-relative:page;mso-height-relative:page;" filled="f" stroked="t" coordsize="21600,21600" o:gfxdata="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FaOlT0wAAAAQBAAAPAAAAAAAAAAEAIAAAACIAAABkcnMv&#10;ZG93bnJldi54bWxQSwECFAAUAAAACACHTuJAwfIEoM8BAACPAwAADgAAAAAAAAABACAAAAAiAQAA&#10;ZHJzL2Uyb0RvYy54bWxQSwUGAAAAAAYABgBZAQAAYwUAAAAA&#10;">
                <v:fill on="f" focussize="0,0"/>
                <v:stroke weight="1.5pt" color="#FF0000" joinstyle="round"/>
                <v:imagedata o:title=""/>
                <o:lock v:ext="edit" aspectratio="f"/>
              </v:line>
            </w:pict>
          </mc:Fallback>
        </mc:AlternateContent>
      </w:r>
      <w:bookmarkStart w:id="0" w:name="OLE_LINK11"/>
      <w:bookmarkStart w:id="1" w:name="_Toc382825097"/>
      <w:bookmarkStart w:id="2" w:name="OLE_LINK9"/>
      <w:r>
        <w:rPr>
          <w:rFonts w:ascii="方正小标宋简体" w:eastAsia="方正小标宋简体" w:hAnsi="方正小标宋简体" w:cs="方正小标宋简体" w:hint="eastAsia"/>
          <w:bCs/>
          <w:sz w:val="44"/>
          <w:szCs w:val="44"/>
        </w:rPr>
        <w:t>关于印发</w:t>
      </w:r>
      <w:bookmarkEnd w:id="0"/>
    </w:p>
    <w:p w:rsidR="00AE50D2" w:rsidRDefault="0075750C">
      <w:pPr>
        <w:adjustRightInd w:val="0"/>
        <w:snapToGrid w:val="0"/>
        <w:spacing w:line="700" w:lineRule="exact"/>
        <w:jc w:val="center"/>
        <w:rPr>
          <w:rFonts w:ascii="方正小标宋简体" w:eastAsia="方正小标宋简体" w:hAnsi="方正小标宋简体" w:cs="方正小标宋简体"/>
          <w:bCs/>
          <w:w w:val="80"/>
          <w:sz w:val="44"/>
          <w:szCs w:val="44"/>
        </w:rPr>
      </w:pPr>
      <w:r>
        <w:rPr>
          <w:rFonts w:ascii="方正小标宋简体" w:eastAsia="方正小标宋简体" w:hAnsi="方正小标宋简体" w:cs="方正小标宋简体" w:hint="eastAsia"/>
          <w:bCs/>
          <w:w w:val="80"/>
          <w:sz w:val="44"/>
          <w:szCs w:val="44"/>
        </w:rPr>
        <w:t>《</w:t>
      </w:r>
      <w:r w:rsidR="00A04078" w:rsidRPr="00A04078">
        <w:rPr>
          <w:rFonts w:ascii="方正小标宋简体" w:eastAsia="方正小标宋简体" w:hAnsi="方正小标宋简体" w:cs="方正小标宋简体" w:hint="eastAsia"/>
          <w:bCs/>
          <w:w w:val="80"/>
          <w:sz w:val="44"/>
          <w:szCs w:val="44"/>
        </w:rPr>
        <w:t>河南工业大学突发公共卫生事件应急预案</w:t>
      </w:r>
      <w:r>
        <w:rPr>
          <w:rFonts w:ascii="方正小标宋简体" w:eastAsia="方正小标宋简体" w:hAnsi="方正小标宋简体" w:cs="方正小标宋简体" w:hint="eastAsia"/>
          <w:bCs/>
          <w:w w:val="80"/>
          <w:sz w:val="44"/>
          <w:szCs w:val="44"/>
        </w:rPr>
        <w:t>》的通知</w:t>
      </w:r>
    </w:p>
    <w:bookmarkEnd w:id="1"/>
    <w:bookmarkEnd w:id="2"/>
    <w:p w:rsidR="00AE50D2" w:rsidRDefault="0075750C" w:rsidP="00A04078">
      <w:pPr>
        <w:spacing w:beforeLines="50" w:before="156"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各单位：</w:t>
      </w:r>
    </w:p>
    <w:p w:rsidR="00AE50D2" w:rsidRDefault="0075750C" w:rsidP="00A04078">
      <w:pPr>
        <w:spacing w:line="60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A04078" w:rsidRPr="00A04078">
        <w:rPr>
          <w:rFonts w:ascii="仿宋_GB2312" w:eastAsia="仿宋_GB2312" w:hAnsi="仿宋_GB2312" w:cs="仿宋_GB2312" w:hint="eastAsia"/>
          <w:sz w:val="32"/>
          <w:szCs w:val="32"/>
        </w:rPr>
        <w:t>河南工业大学突发公共卫生事件应急预案</w:t>
      </w:r>
      <w:r>
        <w:rPr>
          <w:rFonts w:ascii="仿宋_GB2312" w:eastAsia="仿宋_GB2312" w:hAnsi="仿宋_GB2312" w:cs="仿宋_GB2312" w:hint="eastAsia"/>
          <w:sz w:val="32"/>
          <w:szCs w:val="32"/>
        </w:rPr>
        <w:t>》已经学校研究通过，现予印发，请认真贯彻执行。</w:t>
      </w:r>
    </w:p>
    <w:p w:rsidR="00AE50D2" w:rsidRDefault="00AE50D2" w:rsidP="00A04078">
      <w:pPr>
        <w:spacing w:line="600" w:lineRule="exact"/>
        <w:ind w:firstLineChars="200" w:firstLine="641"/>
        <w:rPr>
          <w:rFonts w:ascii="仿宋_GB2312" w:eastAsia="仿宋_GB2312" w:hAnsi="仿宋_GB2312" w:cs="仿宋_GB2312"/>
          <w:sz w:val="32"/>
          <w:szCs w:val="32"/>
        </w:rPr>
      </w:pPr>
    </w:p>
    <w:p w:rsidR="00AE50D2" w:rsidRDefault="0075750C" w:rsidP="00A04078">
      <w:pPr>
        <w:spacing w:line="600" w:lineRule="exact"/>
        <w:ind w:leftChars="304" w:left="1602" w:hangingChars="300" w:hanging="96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A04078" w:rsidRPr="00A04078">
        <w:rPr>
          <w:rFonts w:ascii="仿宋_GB2312" w:eastAsia="仿宋_GB2312" w:hAnsi="仿宋_GB2312" w:cs="仿宋_GB2312" w:hint="eastAsia"/>
          <w:sz w:val="32"/>
          <w:szCs w:val="32"/>
        </w:rPr>
        <w:t>河南工业大学突发公共卫生事件应急预案</w:t>
      </w:r>
    </w:p>
    <w:p w:rsidR="00AE50D2" w:rsidRDefault="00AE50D2" w:rsidP="00A04078">
      <w:pPr>
        <w:spacing w:line="600" w:lineRule="exact"/>
        <w:ind w:firstLineChars="1600" w:firstLine="5129"/>
        <w:rPr>
          <w:rFonts w:ascii="仿宋_GB2312" w:eastAsia="仿宋_GB2312" w:hAnsi="仿宋_GB2312" w:cs="仿宋_GB2312"/>
          <w:sz w:val="32"/>
          <w:szCs w:val="32"/>
        </w:rPr>
      </w:pPr>
    </w:p>
    <w:p w:rsidR="00A04078" w:rsidRDefault="00A04078" w:rsidP="00A04078">
      <w:pPr>
        <w:spacing w:line="600" w:lineRule="exact"/>
        <w:ind w:firstLineChars="1600" w:firstLine="5129"/>
        <w:rPr>
          <w:rFonts w:ascii="仿宋_GB2312" w:eastAsia="仿宋_GB2312" w:hAnsi="仿宋_GB2312" w:cs="仿宋_GB2312"/>
          <w:sz w:val="32"/>
          <w:szCs w:val="32"/>
        </w:rPr>
      </w:pPr>
    </w:p>
    <w:p w:rsidR="00AE50D2" w:rsidRDefault="0075750C" w:rsidP="00A04078">
      <w:pPr>
        <w:spacing w:line="600" w:lineRule="exact"/>
        <w:ind w:firstLineChars="1600" w:firstLine="5129"/>
        <w:rPr>
          <w:rFonts w:ascii="仿宋_GB2312" w:eastAsia="仿宋_GB2312" w:hAnsi="仿宋_GB2312" w:cs="仿宋_GB2312"/>
          <w:sz w:val="32"/>
          <w:szCs w:val="32"/>
        </w:rPr>
      </w:pPr>
      <w:r>
        <w:rPr>
          <w:rFonts w:ascii="仿宋_GB2312" w:eastAsia="仿宋_GB2312" w:hAnsi="仿宋_GB2312" w:cs="仿宋_GB2312" w:hint="eastAsia"/>
          <w:sz w:val="32"/>
          <w:szCs w:val="32"/>
        </w:rPr>
        <w:t>2020年2月1</w:t>
      </w:r>
      <w:r w:rsidR="00A04078">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p>
    <w:p w:rsidR="00AE50D2" w:rsidRDefault="00AE50D2">
      <w:pPr>
        <w:adjustRightInd w:val="0"/>
        <w:snapToGrid w:val="0"/>
        <w:spacing w:line="540" w:lineRule="exact"/>
        <w:jc w:val="center"/>
        <w:rPr>
          <w:rFonts w:ascii="黑体" w:eastAsia="黑体" w:hAnsi="黑体" w:cs="黑体"/>
          <w:bCs/>
          <w:sz w:val="32"/>
          <w:szCs w:val="32"/>
        </w:rPr>
      </w:pPr>
    </w:p>
    <w:p w:rsidR="00AE50D2" w:rsidRDefault="00AE50D2">
      <w:pPr>
        <w:adjustRightInd w:val="0"/>
        <w:snapToGrid w:val="0"/>
        <w:spacing w:line="540" w:lineRule="exact"/>
        <w:jc w:val="center"/>
        <w:rPr>
          <w:rFonts w:ascii="黑体" w:eastAsia="黑体" w:hAnsi="黑体" w:cs="黑体"/>
          <w:bCs/>
          <w:sz w:val="32"/>
          <w:szCs w:val="32"/>
        </w:rPr>
      </w:pPr>
    </w:p>
    <w:p w:rsidR="00AE50D2" w:rsidRDefault="00AE50D2">
      <w:pPr>
        <w:adjustRightInd w:val="0"/>
        <w:snapToGrid w:val="0"/>
        <w:spacing w:line="600" w:lineRule="exact"/>
        <w:jc w:val="left"/>
        <w:rPr>
          <w:rFonts w:ascii="黑体" w:eastAsia="黑体" w:hAnsi="黑体" w:cs="黑体"/>
          <w:bCs/>
          <w:sz w:val="32"/>
          <w:szCs w:val="32"/>
        </w:rPr>
      </w:pPr>
    </w:p>
    <w:p w:rsidR="00AE50D2" w:rsidRDefault="0075750C" w:rsidP="00A04078">
      <w:pPr>
        <w:adjustRightInd w:val="0"/>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附件：</w:t>
      </w:r>
    </w:p>
    <w:p w:rsidR="00A04078" w:rsidRDefault="00A04078" w:rsidP="00A04078">
      <w:pPr>
        <w:spacing w:beforeLines="100" w:before="312" w:line="520" w:lineRule="exact"/>
        <w:jc w:val="center"/>
        <w:rPr>
          <w:rFonts w:ascii="方正小标宋简体" w:eastAsia="方正小标宋简体" w:hAnsi="方正小标宋简体" w:cs="方正小标宋简体"/>
          <w:bCs/>
          <w:sz w:val="44"/>
          <w:szCs w:val="44"/>
        </w:rPr>
      </w:pPr>
      <w:r w:rsidRPr="00A04078">
        <w:rPr>
          <w:rFonts w:ascii="方正小标宋简体" w:eastAsia="方正小标宋简体" w:hAnsi="方正小标宋简体" w:cs="方正小标宋简体" w:hint="eastAsia"/>
          <w:bCs/>
          <w:sz w:val="44"/>
          <w:szCs w:val="44"/>
        </w:rPr>
        <w:lastRenderedPageBreak/>
        <w:t>河南工业大学突发公共卫生事件应急预案</w:t>
      </w:r>
    </w:p>
    <w:p w:rsidR="00A04078" w:rsidRDefault="00A04078" w:rsidP="00A04078">
      <w:pPr>
        <w:spacing w:beforeLines="50" w:before="156" w:line="520" w:lineRule="exact"/>
        <w:ind w:firstLineChars="200" w:firstLine="641"/>
        <w:jc w:val="left"/>
        <w:rPr>
          <w:rFonts w:ascii="仿宋" w:eastAsia="仿宋" w:hAnsi="仿宋"/>
          <w:sz w:val="32"/>
          <w:szCs w:val="32"/>
        </w:rPr>
      </w:pPr>
      <w:r>
        <w:rPr>
          <w:rFonts w:ascii="仿宋" w:eastAsia="仿宋" w:hAnsi="仿宋" w:hint="eastAsia"/>
          <w:sz w:val="32"/>
          <w:szCs w:val="32"/>
        </w:rPr>
        <w:t>为有效预防、及时控制和妥善处理我校突发公共卫生事件，将各类突发公共卫生事件对我校师生造成的危害降低到最低程度，在属地卫生健康委员会有关部门的指导下，结合我校实际，制定本预案。</w:t>
      </w:r>
    </w:p>
    <w:p w:rsidR="00A04078" w:rsidRDefault="00A04078" w:rsidP="00A04078">
      <w:pPr>
        <w:spacing w:line="520" w:lineRule="exact"/>
        <w:ind w:firstLineChars="200" w:firstLine="641"/>
        <w:rPr>
          <w:rFonts w:ascii="黑体" w:eastAsia="黑体" w:hAnsi="黑体"/>
          <w:sz w:val="32"/>
          <w:szCs w:val="32"/>
        </w:rPr>
      </w:pPr>
      <w:r>
        <w:rPr>
          <w:rFonts w:ascii="黑体" w:eastAsia="黑体" w:hAnsi="黑体" w:hint="eastAsia"/>
          <w:sz w:val="32"/>
          <w:szCs w:val="32"/>
        </w:rPr>
        <w:t>一、总则</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（一）编制目的</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确保我校师生的健康与生命安全，保证正常的教学和生活秩序，维护校园稳定。</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（二）编制依据</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中华人民共和国教育法》《中华人民共和国传染病防治法》《中华人民共和国食品安全法》《学校卫生工作条例》《突发公共卫生事件应急条例》《普通高等学校传染病预防控制指南》《教育系统突发公共事件应急预案》《河南省突发公共事件总体应急预案》《河南省教育系统突发公共事件应急预案》等法规和文件。</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（三）适用范围</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本预案适用于我校各校区及教职工住宅区等应对各类突发公共卫生事件的应急处置工作，包括发生在学校内以及学校所在地区发生的、可能对学校教职工健康造成危害的重大传染病、群体性不明原因疾病、食物中毒等公共卫生事件的应急处置工作。</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（四）学校突发公共卫生事件的分级</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根据《教育部教育系统突发公共事件应急预案》，学校突发公共卫生事件按严重程度，从高至低划分为特别重大（I级）、重大（II级）、较大（III级）和一般（IV级）四级。</w:t>
      </w:r>
    </w:p>
    <w:p w:rsidR="00A04078" w:rsidRDefault="00A04078" w:rsidP="00A04078">
      <w:pPr>
        <w:spacing w:line="520" w:lineRule="exact"/>
        <w:ind w:firstLineChars="200" w:firstLine="644"/>
        <w:rPr>
          <w:rFonts w:ascii="仿宋" w:eastAsia="仿宋" w:hAnsi="仿宋"/>
          <w:b/>
          <w:sz w:val="32"/>
          <w:szCs w:val="32"/>
        </w:rPr>
      </w:pPr>
      <w:r>
        <w:rPr>
          <w:rFonts w:ascii="仿宋" w:eastAsia="仿宋" w:hAnsi="仿宋" w:hint="eastAsia"/>
          <w:b/>
          <w:sz w:val="32"/>
          <w:szCs w:val="32"/>
        </w:rPr>
        <w:t>1.特别重大突发公共卫生事件（I级）</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（1）学校发生的肺鼠疫、肺炭疽、SARS、人</w:t>
      </w:r>
      <w:proofErr w:type="gramStart"/>
      <w:r>
        <w:rPr>
          <w:rFonts w:ascii="仿宋" w:eastAsia="仿宋" w:hAnsi="仿宋" w:hint="eastAsia"/>
          <w:sz w:val="32"/>
          <w:szCs w:val="32"/>
        </w:rPr>
        <w:t>感染高</w:t>
      </w:r>
      <w:proofErr w:type="gramEnd"/>
      <w:r>
        <w:rPr>
          <w:rFonts w:ascii="仿宋" w:eastAsia="仿宋" w:hAnsi="仿宋" w:hint="eastAsia"/>
          <w:sz w:val="32"/>
          <w:szCs w:val="32"/>
        </w:rPr>
        <w:t>致病性</w:t>
      </w:r>
      <w:r>
        <w:rPr>
          <w:rFonts w:ascii="仿宋" w:eastAsia="仿宋" w:hAnsi="仿宋" w:hint="eastAsia"/>
          <w:sz w:val="32"/>
          <w:szCs w:val="32"/>
        </w:rPr>
        <w:lastRenderedPageBreak/>
        <w:t>禽流感、新冠肺炎、群体性不明原因疾病、我国尚未发现的疾病以及我国已消灭的传染病等达到国务院卫生行政部门确定特别重大突发公共卫生事件标准的疾病；</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（2）发生在学校的，国务院、省卫生行政部门认定的其他特别重大突发公共卫生事件。</w:t>
      </w:r>
    </w:p>
    <w:p w:rsidR="00A04078" w:rsidRDefault="00A04078" w:rsidP="00A04078">
      <w:pPr>
        <w:spacing w:line="520" w:lineRule="exact"/>
        <w:ind w:firstLineChars="200" w:firstLine="644"/>
        <w:rPr>
          <w:rFonts w:ascii="仿宋" w:eastAsia="仿宋" w:hAnsi="仿宋"/>
          <w:b/>
          <w:sz w:val="32"/>
          <w:szCs w:val="32"/>
        </w:rPr>
      </w:pPr>
      <w:r>
        <w:rPr>
          <w:rFonts w:ascii="仿宋" w:eastAsia="仿宋" w:hAnsi="仿宋" w:hint="eastAsia"/>
          <w:b/>
          <w:sz w:val="32"/>
          <w:szCs w:val="32"/>
        </w:rPr>
        <w:t>2.重大突发公共卫生事件（Ⅱ级）</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（1）学校发生集体食物中毒，一次中毒人数超过100人并出现死亡病例，或出现10例及以上死亡病例；</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（2）学校发生肺鼠疫、肺炭疽、腺鼠疫、霍乱等传染病病例或血吸虫急感病例，发病人数以及疫情波及范围达到省级以上卫生行政部门确定的重大突发公共卫生事件标准；</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（3）学校发生SARS、人</w:t>
      </w:r>
      <w:proofErr w:type="gramStart"/>
      <w:r>
        <w:rPr>
          <w:rFonts w:ascii="仿宋" w:eastAsia="仿宋" w:hAnsi="仿宋" w:hint="eastAsia"/>
          <w:sz w:val="32"/>
          <w:szCs w:val="32"/>
        </w:rPr>
        <w:t>感染高</w:t>
      </w:r>
      <w:proofErr w:type="gramEnd"/>
      <w:r>
        <w:rPr>
          <w:rFonts w:ascii="仿宋" w:eastAsia="仿宋" w:hAnsi="仿宋" w:hint="eastAsia"/>
          <w:sz w:val="32"/>
          <w:szCs w:val="32"/>
        </w:rPr>
        <w:t>致病性禽流感、新冠肺炎疑似病例；</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（4）乙类、丙类传染病在短期内爆发流行，发病人数以及疫情波及范围达到省级以上卫生行政部门确定的重大突发公共卫生事件标准；</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（5）群体性不明原因疾病扩散到学校以外；</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（6）因实验室、校医院有毒物（药）品泄露，造成人员急性中毒在50人以上，或者死亡5人以上；</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（7）发生在学校的、经省级以上卫生行政部门认定的其他重大突发公共卫生事件。</w:t>
      </w:r>
    </w:p>
    <w:p w:rsidR="00A04078" w:rsidRDefault="00A04078" w:rsidP="00A04078">
      <w:pPr>
        <w:spacing w:line="520" w:lineRule="exact"/>
        <w:ind w:firstLineChars="200" w:firstLine="644"/>
        <w:rPr>
          <w:rFonts w:ascii="仿宋" w:eastAsia="仿宋" w:hAnsi="仿宋"/>
          <w:b/>
          <w:sz w:val="32"/>
          <w:szCs w:val="32"/>
        </w:rPr>
      </w:pPr>
      <w:r>
        <w:rPr>
          <w:rFonts w:ascii="仿宋" w:eastAsia="仿宋" w:hAnsi="仿宋" w:hint="eastAsia"/>
          <w:b/>
          <w:sz w:val="32"/>
          <w:szCs w:val="32"/>
        </w:rPr>
        <w:t>3.较大突发公共卫生事件（Ⅲ级）</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（1）学校发生集体性食物中毒，一次中毒人数100人以上，或出现死亡病例；</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（2）学校发生肺鼠疫、肺炭疽、霍乱等传染病病例及血吸虫急感病例，发病人数以及疫情波及范围达到市级以上卫生行政</w:t>
      </w:r>
      <w:r>
        <w:rPr>
          <w:rFonts w:ascii="仿宋" w:eastAsia="仿宋" w:hAnsi="仿宋" w:hint="eastAsia"/>
          <w:sz w:val="32"/>
          <w:szCs w:val="32"/>
        </w:rPr>
        <w:lastRenderedPageBreak/>
        <w:t>部门确定的较大突发公共卫生事件标准；</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（3）乙类、丙类传染病在短期内爆发流行，疫情局限在学校内，发病人数达到市级以上卫生行政部门确定的较大突发公共卫生事件标准；</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（4）在校内发现群体性不明原因疾病；</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（5）因实验室、校医院有毒物（药）品泄露，造成人员急性中毒，一次中毒人数在10-49人，或出现死亡病例，但死亡人员在5人以下；</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（6）发生在学校的、经市级以上卫生行政部门认定的其他较大突发公共卫生事件。</w:t>
      </w:r>
    </w:p>
    <w:p w:rsidR="00A04078" w:rsidRDefault="00A04078" w:rsidP="00A04078">
      <w:pPr>
        <w:spacing w:line="520" w:lineRule="exact"/>
        <w:ind w:firstLineChars="200" w:firstLine="644"/>
        <w:rPr>
          <w:rFonts w:ascii="仿宋" w:eastAsia="仿宋" w:hAnsi="仿宋"/>
          <w:b/>
          <w:sz w:val="32"/>
          <w:szCs w:val="32"/>
        </w:rPr>
      </w:pPr>
      <w:r>
        <w:rPr>
          <w:rFonts w:ascii="仿宋" w:eastAsia="仿宋" w:hAnsi="仿宋" w:hint="eastAsia"/>
          <w:b/>
          <w:sz w:val="32"/>
          <w:szCs w:val="32"/>
        </w:rPr>
        <w:t>4.一般突发公共卫生事件（IV级）</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（1）学校发生集体食物中毒，一次中毒人数5-99人，无死亡病例；</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（2）学校发生腺鼠疫、霍乱病例或血吸虫急感病例，发病人数以及疫情波及范围达到区级以上卫生行政部门确定的一般突发公共卫生事件标准；</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（3）因实验室、校医院有毒物（药）品泄露，造成人员急性中毒，一次中毒人数在10人以下，无死亡病例；</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（4）发生在学校的、经市级以上卫生行政部门认定的其他一般突发公共卫生事件。</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（五）工作原则</w:t>
      </w:r>
    </w:p>
    <w:p w:rsidR="00A04078" w:rsidRDefault="00A04078" w:rsidP="00A04078">
      <w:pPr>
        <w:spacing w:line="520" w:lineRule="exact"/>
        <w:ind w:firstLineChars="200" w:firstLine="644"/>
        <w:rPr>
          <w:rFonts w:ascii="仿宋" w:eastAsia="仿宋" w:hAnsi="仿宋"/>
          <w:sz w:val="32"/>
          <w:szCs w:val="32"/>
        </w:rPr>
      </w:pPr>
      <w:r>
        <w:rPr>
          <w:rFonts w:ascii="仿宋" w:eastAsia="仿宋" w:hAnsi="仿宋" w:hint="eastAsia"/>
          <w:b/>
          <w:sz w:val="32"/>
          <w:szCs w:val="32"/>
        </w:rPr>
        <w:t>1.预防为主、及时控制。</w:t>
      </w:r>
      <w:r>
        <w:rPr>
          <w:rFonts w:ascii="仿宋" w:eastAsia="仿宋" w:hAnsi="仿宋" w:hint="eastAsia"/>
          <w:sz w:val="32"/>
          <w:szCs w:val="32"/>
        </w:rPr>
        <w:t>在学校广泛宣传，普及突发公共卫生事件防治知识，提高全体师生的防护意识和校园公共卫生水平，加强日常监测，争取早发现、早报告、早控制、早解决，发现病例及时采取有效的预防与控制措施，迅速切断传播途径，控制疫情的传播和蔓延。</w:t>
      </w:r>
    </w:p>
    <w:p w:rsidR="00A04078" w:rsidRDefault="00A04078" w:rsidP="00A04078">
      <w:pPr>
        <w:spacing w:line="520" w:lineRule="exact"/>
        <w:ind w:firstLineChars="200" w:firstLine="644"/>
        <w:rPr>
          <w:rFonts w:ascii="仿宋" w:eastAsia="仿宋" w:hAnsi="仿宋"/>
          <w:sz w:val="32"/>
          <w:szCs w:val="32"/>
        </w:rPr>
      </w:pPr>
      <w:r>
        <w:rPr>
          <w:rFonts w:ascii="仿宋" w:eastAsia="仿宋" w:hAnsi="仿宋" w:hint="eastAsia"/>
          <w:b/>
          <w:sz w:val="32"/>
          <w:szCs w:val="32"/>
        </w:rPr>
        <w:lastRenderedPageBreak/>
        <w:t>2.依法管理、统一领导。</w:t>
      </w:r>
      <w:r>
        <w:rPr>
          <w:rFonts w:ascii="仿宋" w:eastAsia="仿宋" w:hAnsi="仿宋" w:hint="eastAsia"/>
          <w:sz w:val="32"/>
          <w:szCs w:val="32"/>
        </w:rPr>
        <w:t>根据《教育系统公共卫生类突发事件应急预案》规定，成立由学校主要领导任组长的突发公共卫生事件防控工作领导小组，严格执行国家有关法律法规，负责突发公共卫生事件的预防、疫情报告、控制和救治工作，实行依法管理；组织、指挥、协调与落实校内突发公共卫生事件的防治工作。</w:t>
      </w:r>
    </w:p>
    <w:p w:rsidR="00A04078" w:rsidRDefault="00A04078" w:rsidP="00A04078">
      <w:pPr>
        <w:spacing w:line="520" w:lineRule="exact"/>
        <w:ind w:firstLineChars="200" w:firstLine="644"/>
        <w:jc w:val="left"/>
        <w:rPr>
          <w:rFonts w:ascii="仿宋" w:eastAsia="仿宋" w:hAnsi="仿宋"/>
          <w:sz w:val="32"/>
          <w:szCs w:val="32"/>
        </w:rPr>
      </w:pPr>
      <w:r>
        <w:rPr>
          <w:rFonts w:ascii="仿宋" w:eastAsia="仿宋" w:hAnsi="仿宋" w:hint="eastAsia"/>
          <w:b/>
          <w:sz w:val="32"/>
          <w:szCs w:val="32"/>
        </w:rPr>
        <w:t>3.分级负责、属地管理。</w:t>
      </w:r>
      <w:r>
        <w:rPr>
          <w:rFonts w:ascii="仿宋" w:eastAsia="仿宋" w:hAnsi="仿宋" w:hint="eastAsia"/>
          <w:sz w:val="32"/>
          <w:szCs w:val="32"/>
        </w:rPr>
        <w:t>由于我校校区分散，学校突发公共卫生事件的应急处置工作实行条块结合、以块为主和属地管理的原则。有关单位要在学校突发公共卫生事件应急领导小组、当地政府的统一领导下，开展应急处置工作。</w:t>
      </w:r>
    </w:p>
    <w:p w:rsidR="00A04078" w:rsidRDefault="00A04078" w:rsidP="00A04078">
      <w:pPr>
        <w:spacing w:line="520" w:lineRule="exact"/>
        <w:ind w:firstLineChars="200" w:firstLine="644"/>
        <w:rPr>
          <w:rFonts w:ascii="仿宋" w:eastAsia="仿宋" w:hAnsi="仿宋"/>
          <w:sz w:val="32"/>
          <w:szCs w:val="32"/>
        </w:rPr>
      </w:pPr>
      <w:r>
        <w:rPr>
          <w:rFonts w:ascii="仿宋" w:eastAsia="仿宋" w:hAnsi="仿宋" w:hint="eastAsia"/>
          <w:b/>
          <w:sz w:val="32"/>
          <w:szCs w:val="32"/>
        </w:rPr>
        <w:t>4.快速反应、运转高效。</w:t>
      </w:r>
      <w:r>
        <w:rPr>
          <w:rFonts w:ascii="仿宋" w:eastAsia="仿宋" w:hAnsi="仿宋" w:hint="eastAsia"/>
          <w:sz w:val="32"/>
          <w:szCs w:val="32"/>
        </w:rPr>
        <w:t>各单位突发公共卫生事件应急处置工作机构要形成应对突发公共卫生事件的快速反应机制。一旦发生突发事件，确保发现、报告、指挥、处置等环节的紧密衔接，做到快速反应、正确应对、处置果断，力争把问题解决在萌芽状态。</w:t>
      </w:r>
    </w:p>
    <w:p w:rsidR="00A04078" w:rsidRDefault="00A04078" w:rsidP="00A04078">
      <w:pPr>
        <w:spacing w:line="520" w:lineRule="exact"/>
        <w:ind w:firstLineChars="200" w:firstLine="641"/>
        <w:rPr>
          <w:rFonts w:ascii="黑体" w:eastAsia="黑体" w:hAnsi="黑体"/>
          <w:sz w:val="32"/>
          <w:szCs w:val="32"/>
        </w:rPr>
      </w:pPr>
      <w:r>
        <w:rPr>
          <w:rFonts w:ascii="黑体" w:eastAsia="黑体" w:hAnsi="黑体" w:hint="eastAsia"/>
          <w:sz w:val="32"/>
          <w:szCs w:val="32"/>
        </w:rPr>
        <w:t>二、组织机构和职责</w:t>
      </w:r>
    </w:p>
    <w:p w:rsidR="00A04078" w:rsidRDefault="00A04078" w:rsidP="00A04078">
      <w:pPr>
        <w:spacing w:line="520" w:lineRule="exact"/>
        <w:ind w:firstLineChars="200" w:firstLine="644"/>
        <w:rPr>
          <w:rFonts w:ascii="仿宋" w:eastAsia="仿宋" w:hAnsi="仿宋"/>
          <w:b/>
          <w:bCs/>
          <w:sz w:val="32"/>
          <w:szCs w:val="32"/>
        </w:rPr>
      </w:pPr>
      <w:r w:rsidRPr="00A04078">
        <w:rPr>
          <w:rFonts w:ascii="楷体" w:eastAsia="楷体" w:hAnsi="楷体" w:hint="eastAsia"/>
          <w:b/>
          <w:sz w:val="32"/>
          <w:szCs w:val="32"/>
        </w:rPr>
        <w:t>（一）成立学校突发公共卫生事件防控工作领导小组</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组  长：张</w:t>
      </w:r>
      <w:r w:rsidR="00C563D8">
        <w:rPr>
          <w:rFonts w:ascii="仿宋" w:eastAsia="仿宋" w:hAnsi="仿宋" w:hint="eastAsia"/>
          <w:sz w:val="32"/>
          <w:szCs w:val="32"/>
        </w:rPr>
        <w:t xml:space="preserve">  </w:t>
      </w:r>
      <w:r>
        <w:rPr>
          <w:rFonts w:ascii="仿宋" w:eastAsia="仿宋" w:hAnsi="仿宋" w:hint="eastAsia"/>
          <w:sz w:val="32"/>
          <w:szCs w:val="32"/>
        </w:rPr>
        <w:t xml:space="preserve">元  </w:t>
      </w:r>
      <w:proofErr w:type="gramStart"/>
      <w:r>
        <w:rPr>
          <w:rFonts w:ascii="仿宋" w:eastAsia="仿宋" w:hAnsi="仿宋" w:hint="eastAsia"/>
          <w:sz w:val="32"/>
          <w:szCs w:val="32"/>
        </w:rPr>
        <w:t>卞</w:t>
      </w:r>
      <w:proofErr w:type="gramEnd"/>
      <w:r w:rsidR="00C563D8">
        <w:rPr>
          <w:rFonts w:ascii="仿宋" w:eastAsia="仿宋" w:hAnsi="仿宋" w:hint="eastAsia"/>
          <w:sz w:val="32"/>
          <w:szCs w:val="32"/>
        </w:rPr>
        <w:t xml:space="preserve">  </w:t>
      </w:r>
      <w:r>
        <w:rPr>
          <w:rFonts w:ascii="仿宋" w:eastAsia="仿宋" w:hAnsi="仿宋" w:hint="eastAsia"/>
          <w:sz w:val="32"/>
          <w:szCs w:val="32"/>
        </w:rPr>
        <w:t>科</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 xml:space="preserve">副组长：毛彦琴  李利英  陈复生  </w:t>
      </w:r>
      <w:proofErr w:type="gramStart"/>
      <w:r>
        <w:rPr>
          <w:rFonts w:ascii="仿宋" w:eastAsia="仿宋" w:hAnsi="仿宋" w:hint="eastAsia"/>
          <w:sz w:val="32"/>
          <w:szCs w:val="32"/>
        </w:rPr>
        <w:t>李学雷</w:t>
      </w:r>
      <w:proofErr w:type="gramEnd"/>
      <w:r>
        <w:rPr>
          <w:rFonts w:ascii="仿宋" w:eastAsia="仿宋" w:hAnsi="仿宋" w:hint="eastAsia"/>
          <w:sz w:val="32"/>
          <w:szCs w:val="32"/>
        </w:rPr>
        <w:t xml:space="preserve">  朱文学</w:t>
      </w:r>
    </w:p>
    <w:p w:rsidR="00A04078" w:rsidRDefault="00A04078" w:rsidP="00A04078">
      <w:pPr>
        <w:spacing w:line="520" w:lineRule="exact"/>
        <w:ind w:firstLineChars="500" w:firstLine="1603"/>
        <w:rPr>
          <w:rFonts w:ascii="仿宋" w:eastAsia="仿宋" w:hAnsi="仿宋"/>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余传杰</w:t>
      </w:r>
      <w:proofErr w:type="gramEnd"/>
      <w:r>
        <w:rPr>
          <w:rFonts w:ascii="仿宋" w:eastAsia="仿宋" w:hAnsi="仿宋" w:hint="eastAsia"/>
          <w:sz w:val="32"/>
          <w:szCs w:val="32"/>
        </w:rPr>
        <w:t xml:space="preserve">  李焕锋</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成  员：学校各职能部门负责人、各学院党政负责人。</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职责：领导小组负责落实上级关于突发公共卫生事件的工作部署；统一指挥和研究、部署学校突发公共卫生事件防控工作；听取工作汇报，研究解决突发公共卫生事件防控工作中的重大问题。</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领导小组下设防控工作办公室，办公室设在党委办公室、校长办公室。</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lastRenderedPageBreak/>
        <w:t>办公室主任：李学雷（兼）</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 xml:space="preserve">办公室副主任：朱立峰  </w:t>
      </w:r>
      <w:proofErr w:type="gramStart"/>
      <w:r>
        <w:rPr>
          <w:rFonts w:ascii="仿宋" w:eastAsia="仿宋" w:hAnsi="仿宋" w:hint="eastAsia"/>
          <w:sz w:val="32"/>
          <w:szCs w:val="32"/>
        </w:rPr>
        <w:t>牛进平</w:t>
      </w:r>
      <w:proofErr w:type="gramEnd"/>
      <w:r w:rsidR="006D3419">
        <w:rPr>
          <w:rFonts w:ascii="仿宋" w:eastAsia="仿宋" w:hAnsi="仿宋" w:hint="eastAsia"/>
          <w:sz w:val="32"/>
          <w:szCs w:val="32"/>
        </w:rPr>
        <w:t xml:space="preserve">  </w:t>
      </w:r>
      <w:r w:rsidR="006D3419">
        <w:rPr>
          <w:rFonts w:ascii="仿宋" w:eastAsia="仿宋" w:hAnsi="仿宋" w:hint="eastAsia"/>
          <w:sz w:val="32"/>
          <w:szCs w:val="32"/>
        </w:rPr>
        <w:t>程建会</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 xml:space="preserve">成员：张宝强  徐朝辉  丁达安  </w:t>
      </w:r>
      <w:proofErr w:type="gramStart"/>
      <w:r>
        <w:rPr>
          <w:rFonts w:ascii="仿宋" w:eastAsia="仿宋" w:hAnsi="仿宋" w:hint="eastAsia"/>
          <w:sz w:val="32"/>
          <w:szCs w:val="32"/>
        </w:rPr>
        <w:t>黄泽峰</w:t>
      </w:r>
      <w:proofErr w:type="gramEnd"/>
      <w:r>
        <w:rPr>
          <w:rFonts w:ascii="仿宋" w:eastAsia="仿宋" w:hAnsi="仿宋" w:hint="eastAsia"/>
          <w:sz w:val="32"/>
          <w:szCs w:val="32"/>
        </w:rPr>
        <w:t xml:space="preserve">  竹建德</w:t>
      </w:r>
    </w:p>
    <w:p w:rsidR="00A04078" w:rsidRDefault="00A04078" w:rsidP="00A04078">
      <w:pPr>
        <w:spacing w:line="520" w:lineRule="exact"/>
        <w:ind w:firstLineChars="500" w:firstLine="1603"/>
        <w:rPr>
          <w:rFonts w:ascii="仿宋" w:eastAsia="仿宋" w:hAnsi="仿宋"/>
          <w:sz w:val="32"/>
          <w:szCs w:val="32"/>
        </w:rPr>
      </w:pPr>
      <w:r>
        <w:rPr>
          <w:rFonts w:ascii="仿宋" w:eastAsia="仿宋" w:hAnsi="仿宋" w:hint="eastAsia"/>
          <w:sz w:val="32"/>
          <w:szCs w:val="32"/>
        </w:rPr>
        <w:t xml:space="preserve">王进兴  </w:t>
      </w:r>
      <w:proofErr w:type="gramStart"/>
      <w:r>
        <w:rPr>
          <w:rFonts w:ascii="仿宋" w:eastAsia="仿宋" w:hAnsi="仿宋" w:hint="eastAsia"/>
          <w:sz w:val="32"/>
          <w:szCs w:val="32"/>
        </w:rPr>
        <w:t>曹利强</w:t>
      </w:r>
      <w:proofErr w:type="gramEnd"/>
      <w:r w:rsidR="006D3419">
        <w:rPr>
          <w:rFonts w:ascii="仿宋" w:eastAsia="仿宋" w:hAnsi="仿宋" w:hint="eastAsia"/>
          <w:sz w:val="32"/>
          <w:szCs w:val="32"/>
        </w:rPr>
        <w:t xml:space="preserve">  </w:t>
      </w:r>
      <w:r>
        <w:rPr>
          <w:rFonts w:ascii="仿宋" w:eastAsia="仿宋" w:hAnsi="仿宋" w:hint="eastAsia"/>
          <w:sz w:val="32"/>
          <w:szCs w:val="32"/>
        </w:rPr>
        <w:t>杨六</w:t>
      </w:r>
      <w:proofErr w:type="gramStart"/>
      <w:r>
        <w:rPr>
          <w:rFonts w:ascii="仿宋" w:eastAsia="仿宋" w:hAnsi="仿宋" w:hint="eastAsia"/>
          <w:sz w:val="32"/>
          <w:szCs w:val="32"/>
        </w:rPr>
        <w:t>栓</w:t>
      </w:r>
      <w:proofErr w:type="gramEnd"/>
      <w:r>
        <w:rPr>
          <w:rFonts w:ascii="仿宋" w:eastAsia="仿宋" w:hAnsi="仿宋" w:hint="eastAsia"/>
          <w:sz w:val="32"/>
          <w:szCs w:val="32"/>
        </w:rPr>
        <w:t xml:space="preserve">  魏明侠  张  </w:t>
      </w:r>
      <w:proofErr w:type="gramStart"/>
      <w:r>
        <w:rPr>
          <w:rFonts w:ascii="仿宋" w:eastAsia="仿宋" w:hAnsi="仿宋" w:hint="eastAsia"/>
          <w:sz w:val="32"/>
          <w:szCs w:val="32"/>
        </w:rPr>
        <w:t>莉</w:t>
      </w:r>
      <w:proofErr w:type="gramEnd"/>
    </w:p>
    <w:p w:rsidR="00A04078" w:rsidRDefault="00A04078" w:rsidP="00A04078">
      <w:pPr>
        <w:spacing w:line="520" w:lineRule="exact"/>
        <w:ind w:firstLineChars="500" w:firstLine="1603"/>
        <w:rPr>
          <w:rFonts w:ascii="仿宋" w:eastAsia="仿宋" w:hAnsi="仿宋"/>
          <w:sz w:val="32"/>
          <w:szCs w:val="32"/>
        </w:rPr>
      </w:pPr>
      <w:proofErr w:type="gramStart"/>
      <w:r>
        <w:rPr>
          <w:rFonts w:ascii="仿宋" w:eastAsia="仿宋" w:hAnsi="仿宋" w:hint="eastAsia"/>
          <w:sz w:val="32"/>
          <w:szCs w:val="32"/>
        </w:rPr>
        <w:t>于亦文</w:t>
      </w:r>
      <w:proofErr w:type="gramEnd"/>
      <w:r>
        <w:rPr>
          <w:rFonts w:ascii="仿宋" w:eastAsia="仿宋" w:hAnsi="仿宋" w:hint="eastAsia"/>
          <w:sz w:val="32"/>
          <w:szCs w:val="32"/>
        </w:rPr>
        <w:t xml:space="preserve">  张景现</w:t>
      </w:r>
      <w:r w:rsidR="006D3419">
        <w:rPr>
          <w:rFonts w:ascii="仿宋" w:eastAsia="仿宋" w:hAnsi="仿宋" w:hint="eastAsia"/>
          <w:sz w:val="32"/>
          <w:szCs w:val="32"/>
        </w:rPr>
        <w:t xml:space="preserve">  </w:t>
      </w:r>
      <w:r>
        <w:rPr>
          <w:rFonts w:ascii="仿宋" w:eastAsia="仿宋" w:hAnsi="仿宋" w:hint="eastAsia"/>
          <w:sz w:val="32"/>
          <w:szCs w:val="32"/>
        </w:rPr>
        <w:t xml:space="preserve">张冬生  </w:t>
      </w:r>
      <w:proofErr w:type="gramStart"/>
      <w:r>
        <w:rPr>
          <w:rFonts w:ascii="仿宋" w:eastAsia="仿宋" w:hAnsi="仿宋" w:hint="eastAsia"/>
          <w:sz w:val="32"/>
          <w:szCs w:val="32"/>
        </w:rPr>
        <w:t>田顺利</w:t>
      </w:r>
      <w:proofErr w:type="gramEnd"/>
      <w:r>
        <w:rPr>
          <w:rFonts w:ascii="仿宋" w:eastAsia="仿宋" w:hAnsi="仿宋" w:hint="eastAsia"/>
          <w:sz w:val="32"/>
          <w:szCs w:val="32"/>
        </w:rPr>
        <w:t xml:space="preserve">  杨子江</w:t>
      </w:r>
    </w:p>
    <w:p w:rsidR="00A04078" w:rsidRDefault="00A04078" w:rsidP="00A04078">
      <w:pPr>
        <w:spacing w:line="520" w:lineRule="exact"/>
        <w:ind w:firstLineChars="500" w:firstLine="1603"/>
        <w:rPr>
          <w:rFonts w:ascii="仿宋" w:eastAsia="仿宋" w:hAnsi="仿宋"/>
          <w:sz w:val="32"/>
          <w:szCs w:val="32"/>
        </w:rPr>
      </w:pPr>
      <w:r>
        <w:rPr>
          <w:rFonts w:ascii="仿宋" w:eastAsia="仿宋" w:hAnsi="仿宋" w:hint="eastAsia"/>
          <w:sz w:val="32"/>
          <w:szCs w:val="32"/>
        </w:rPr>
        <w:t>张  强  刘新杰</w:t>
      </w:r>
      <w:r w:rsidR="006D3419">
        <w:rPr>
          <w:rFonts w:ascii="仿宋" w:eastAsia="仿宋" w:hAnsi="仿宋" w:hint="eastAsia"/>
          <w:sz w:val="32"/>
          <w:szCs w:val="32"/>
        </w:rPr>
        <w:t xml:space="preserve">  </w:t>
      </w:r>
      <w:proofErr w:type="gramStart"/>
      <w:r>
        <w:rPr>
          <w:rFonts w:ascii="仿宋" w:eastAsia="仿宋" w:hAnsi="仿宋" w:hint="eastAsia"/>
          <w:sz w:val="32"/>
          <w:szCs w:val="32"/>
        </w:rPr>
        <w:t>张兴振</w:t>
      </w:r>
      <w:proofErr w:type="gramEnd"/>
      <w:r>
        <w:rPr>
          <w:rFonts w:ascii="仿宋" w:eastAsia="仿宋" w:hAnsi="仿宋" w:hint="eastAsia"/>
          <w:sz w:val="32"/>
          <w:szCs w:val="32"/>
        </w:rPr>
        <w:t xml:space="preserve">  周志强  刘红军</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（二）成立学校突发公共卫生事件防控工作专项工作组</w:t>
      </w:r>
    </w:p>
    <w:p w:rsidR="00A04078" w:rsidRDefault="00A04078" w:rsidP="00A04078">
      <w:pPr>
        <w:spacing w:line="520" w:lineRule="exact"/>
        <w:rPr>
          <w:rFonts w:ascii="仿宋" w:eastAsia="仿宋" w:hAnsi="仿宋"/>
          <w:sz w:val="32"/>
          <w:szCs w:val="32"/>
        </w:rPr>
      </w:pPr>
      <w:r>
        <w:rPr>
          <w:rFonts w:ascii="仿宋" w:eastAsia="仿宋" w:hAnsi="仿宋" w:hint="eastAsia"/>
          <w:sz w:val="32"/>
          <w:szCs w:val="32"/>
        </w:rPr>
        <w:t xml:space="preserve">    1、综合协调组</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 xml:space="preserve">组长：朱立峰  </w:t>
      </w:r>
      <w:proofErr w:type="gramStart"/>
      <w:r>
        <w:rPr>
          <w:rFonts w:ascii="仿宋" w:eastAsia="仿宋" w:hAnsi="仿宋" w:hint="eastAsia"/>
          <w:sz w:val="32"/>
          <w:szCs w:val="32"/>
        </w:rPr>
        <w:t>牛进平</w:t>
      </w:r>
      <w:proofErr w:type="gramEnd"/>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责任部门：党委办公室  校长办公室</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职责：负责与上级部门和校内各单位的沟通协调，及时将上级部门的最新防控工作精神传达到校内各单位，及时向省教育厅、高新区管委会报告学校防控情况。</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2、卫生防治组</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组长：程建会</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责任部门：校医院</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职责：做好病人的救治工作；加强与附近医院的联系和沟通，做好转诊转院工作；加强与属地卫生健康部门、</w:t>
      </w:r>
      <w:proofErr w:type="gramStart"/>
      <w:r>
        <w:rPr>
          <w:rFonts w:ascii="仿宋" w:eastAsia="仿宋" w:hAnsi="仿宋" w:hint="eastAsia"/>
          <w:sz w:val="32"/>
          <w:szCs w:val="32"/>
        </w:rPr>
        <w:t>疾控部门</w:t>
      </w:r>
      <w:proofErr w:type="gramEnd"/>
      <w:r>
        <w:rPr>
          <w:rFonts w:ascii="仿宋" w:eastAsia="仿宋" w:hAnsi="仿宋" w:hint="eastAsia"/>
          <w:sz w:val="32"/>
          <w:szCs w:val="32"/>
        </w:rPr>
        <w:t>的沟通和协调，建立联防联控机制；开展健康教育，根据不同季节和情况，宣传呼吸道传染病、肠道传染病和食物中毒等突发公共卫生事件的预防保健知识，减少此类疾病的发生；对学生宿舍、教室、食堂、图书馆等公共区域的消毒提供技术支持等。</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3、安全保卫组</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组长：张景现  张冬生  刘红军</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责任部门：保卫处  资产与后勤处  资产经营公司</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职责：加强学校和生活区门卫值班，维护正常生活、工作秩</w:t>
      </w:r>
      <w:r>
        <w:rPr>
          <w:rFonts w:ascii="仿宋" w:eastAsia="仿宋" w:hAnsi="仿宋" w:hint="eastAsia"/>
          <w:sz w:val="32"/>
          <w:szCs w:val="32"/>
        </w:rPr>
        <w:lastRenderedPageBreak/>
        <w:t>序，密切关注社会动态，加强校园、生活区治安工作。</w:t>
      </w:r>
    </w:p>
    <w:p w:rsidR="00A04078" w:rsidRDefault="00A04078" w:rsidP="00A04078">
      <w:pPr>
        <w:numPr>
          <w:ilvl w:val="0"/>
          <w:numId w:val="1"/>
        </w:numPr>
        <w:spacing w:line="520" w:lineRule="exact"/>
        <w:ind w:firstLineChars="200" w:firstLine="641"/>
        <w:rPr>
          <w:rFonts w:ascii="仿宋" w:eastAsia="仿宋" w:hAnsi="仿宋"/>
          <w:sz w:val="32"/>
          <w:szCs w:val="32"/>
        </w:rPr>
      </w:pPr>
      <w:r>
        <w:rPr>
          <w:rFonts w:ascii="仿宋" w:eastAsia="仿宋" w:hAnsi="仿宋" w:hint="eastAsia"/>
          <w:sz w:val="32"/>
          <w:szCs w:val="32"/>
        </w:rPr>
        <w:t>后勤保障组</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 xml:space="preserve">组长：张冬生  </w:t>
      </w:r>
      <w:proofErr w:type="gramStart"/>
      <w:r>
        <w:rPr>
          <w:rFonts w:ascii="仿宋" w:eastAsia="仿宋" w:hAnsi="仿宋" w:hint="eastAsia"/>
          <w:sz w:val="32"/>
          <w:szCs w:val="32"/>
        </w:rPr>
        <w:t>张兴振</w:t>
      </w:r>
      <w:proofErr w:type="gramEnd"/>
      <w:r>
        <w:rPr>
          <w:rFonts w:ascii="仿宋" w:eastAsia="仿宋" w:hAnsi="仿宋" w:hint="eastAsia"/>
          <w:sz w:val="32"/>
          <w:szCs w:val="32"/>
        </w:rPr>
        <w:t xml:space="preserve">  周志强于亦文</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责任部门：资产与后勤处  后勤服务中心  财务处</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职责：负责必要的物资、工程、服务的保障；定期组织开展校园环境整治，加强后勤基础设施建设，努力改善卫生条件，保证学校教室、食堂、宿舍、厕所及其他公共场所的清洁卫生和消毒工作；要确保学生食品安全、饮水安全。</w:t>
      </w:r>
    </w:p>
    <w:p w:rsidR="00A04078" w:rsidRDefault="00A04078" w:rsidP="00A04078">
      <w:pPr>
        <w:numPr>
          <w:ilvl w:val="0"/>
          <w:numId w:val="1"/>
        </w:numPr>
        <w:spacing w:line="520" w:lineRule="exact"/>
        <w:ind w:firstLineChars="200" w:firstLine="641"/>
        <w:rPr>
          <w:rFonts w:ascii="仿宋" w:eastAsia="仿宋" w:hAnsi="仿宋"/>
          <w:sz w:val="32"/>
          <w:szCs w:val="32"/>
        </w:rPr>
      </w:pPr>
      <w:r>
        <w:rPr>
          <w:rFonts w:ascii="仿宋" w:eastAsia="仿宋" w:hAnsi="仿宋" w:hint="eastAsia"/>
          <w:sz w:val="32"/>
          <w:szCs w:val="32"/>
        </w:rPr>
        <w:t>教职工工作组</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组长：</w:t>
      </w:r>
      <w:proofErr w:type="gramStart"/>
      <w:r>
        <w:rPr>
          <w:rFonts w:ascii="仿宋" w:eastAsia="仿宋" w:hAnsi="仿宋" w:hint="eastAsia"/>
          <w:sz w:val="32"/>
          <w:szCs w:val="32"/>
        </w:rPr>
        <w:t>曹利强</w:t>
      </w:r>
      <w:proofErr w:type="gramEnd"/>
      <w:r>
        <w:rPr>
          <w:rFonts w:ascii="仿宋" w:eastAsia="仿宋" w:hAnsi="仿宋" w:hint="eastAsia"/>
          <w:sz w:val="32"/>
          <w:szCs w:val="32"/>
        </w:rPr>
        <w:t xml:space="preserve">  田顺利  </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责任部门：人事处  校工会</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职责：加强在职教职工的宣传教育，做好全体教职工防控工作。</w:t>
      </w:r>
    </w:p>
    <w:p w:rsidR="00A04078" w:rsidRDefault="00A04078" w:rsidP="00A04078">
      <w:pPr>
        <w:numPr>
          <w:ilvl w:val="0"/>
          <w:numId w:val="1"/>
        </w:numPr>
        <w:spacing w:line="520" w:lineRule="exact"/>
        <w:ind w:firstLineChars="200" w:firstLine="641"/>
        <w:rPr>
          <w:rFonts w:ascii="仿宋" w:eastAsia="仿宋" w:hAnsi="仿宋"/>
          <w:sz w:val="32"/>
          <w:szCs w:val="32"/>
        </w:rPr>
      </w:pPr>
      <w:r>
        <w:rPr>
          <w:rFonts w:ascii="仿宋" w:eastAsia="仿宋" w:hAnsi="仿宋" w:hint="eastAsia"/>
          <w:sz w:val="32"/>
          <w:szCs w:val="32"/>
        </w:rPr>
        <w:t>学生工作组</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组长：</w:t>
      </w:r>
      <w:proofErr w:type="gramStart"/>
      <w:r>
        <w:rPr>
          <w:rFonts w:ascii="仿宋" w:eastAsia="仿宋" w:hAnsi="仿宋" w:hint="eastAsia"/>
          <w:sz w:val="32"/>
          <w:szCs w:val="32"/>
        </w:rPr>
        <w:t>黄泽峰</w:t>
      </w:r>
      <w:proofErr w:type="gramEnd"/>
      <w:r>
        <w:rPr>
          <w:rFonts w:ascii="仿宋" w:eastAsia="仿宋" w:hAnsi="仿宋" w:hint="eastAsia"/>
          <w:sz w:val="32"/>
          <w:szCs w:val="32"/>
        </w:rPr>
        <w:t xml:space="preserve">  魏明侠  张  </w:t>
      </w:r>
      <w:proofErr w:type="gramStart"/>
      <w:r>
        <w:rPr>
          <w:rFonts w:ascii="仿宋" w:eastAsia="仿宋" w:hAnsi="仿宋" w:hint="eastAsia"/>
          <w:sz w:val="32"/>
          <w:szCs w:val="32"/>
        </w:rPr>
        <w:t>莉</w:t>
      </w:r>
      <w:proofErr w:type="gramEnd"/>
      <w:r>
        <w:rPr>
          <w:rFonts w:ascii="仿宋" w:eastAsia="仿宋" w:hAnsi="仿宋" w:hint="eastAsia"/>
          <w:sz w:val="32"/>
          <w:szCs w:val="32"/>
        </w:rPr>
        <w:t xml:space="preserve">  杨子江</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责任部门：学生处  研究生院  国际交流与合作处  校团委</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职责：加强学生的宣传教育，做好学生防控工作。要建立学生因病缺课登记制度和传染病流行期间的</w:t>
      </w:r>
      <w:proofErr w:type="gramStart"/>
      <w:r>
        <w:rPr>
          <w:rFonts w:ascii="仿宋" w:eastAsia="仿宋" w:hAnsi="仿宋" w:hint="eastAsia"/>
          <w:sz w:val="32"/>
          <w:szCs w:val="32"/>
        </w:rPr>
        <w:t>晨午检制度</w:t>
      </w:r>
      <w:proofErr w:type="gramEnd"/>
      <w:r>
        <w:rPr>
          <w:rFonts w:ascii="仿宋" w:eastAsia="仿宋" w:hAnsi="仿宋" w:hint="eastAsia"/>
          <w:sz w:val="32"/>
          <w:szCs w:val="32"/>
        </w:rPr>
        <w:t>，及时掌握学生的身体状况，发现有疑似传染病早期表现的学生，应及时督促其到指定医院就诊，并向学校突发公共卫生事件防控工作领导小组办公室报备，做到早发现、早报告、早隔离、早治疗。</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7、离退休人员工作组</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组长：竹建德  王进兴  刘红军</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责任部门：离退休工作处、校办产业管理中心</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职责：加强离</w:t>
      </w:r>
      <w:proofErr w:type="gramStart"/>
      <w:r>
        <w:rPr>
          <w:rFonts w:ascii="仿宋" w:eastAsia="仿宋" w:hAnsi="仿宋" w:hint="eastAsia"/>
          <w:sz w:val="32"/>
          <w:szCs w:val="32"/>
        </w:rPr>
        <w:t>退体</w:t>
      </w:r>
      <w:proofErr w:type="gramEnd"/>
      <w:r>
        <w:rPr>
          <w:rFonts w:ascii="仿宋" w:eastAsia="仿宋" w:hAnsi="仿宋" w:hint="eastAsia"/>
          <w:sz w:val="32"/>
          <w:szCs w:val="32"/>
        </w:rPr>
        <w:t>员工的宣传教育，做好离退休员工的防控工作。</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lastRenderedPageBreak/>
        <w:t>8、教学工作组</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组长：杨六</w:t>
      </w:r>
      <w:proofErr w:type="gramStart"/>
      <w:r>
        <w:rPr>
          <w:rFonts w:ascii="仿宋" w:eastAsia="仿宋" w:hAnsi="仿宋" w:hint="eastAsia"/>
          <w:sz w:val="32"/>
          <w:szCs w:val="32"/>
        </w:rPr>
        <w:t>栓</w:t>
      </w:r>
      <w:proofErr w:type="gramEnd"/>
      <w:r>
        <w:rPr>
          <w:rFonts w:ascii="仿宋" w:eastAsia="仿宋" w:hAnsi="仿宋" w:hint="eastAsia"/>
          <w:sz w:val="32"/>
          <w:szCs w:val="32"/>
        </w:rPr>
        <w:t xml:space="preserve">  魏明侠</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责任部门：教务处  研究生院</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职责：根据事态发展情况及上级工作要求，适时调整教学排。</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9、东校区工作组</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组长：刘新杰</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责任部门：东校区管委会办公室</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职责：全面负责统筹协调东校区防控工作。</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10、宣传信息组</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组长：徐朝辉  张强</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责任部门：党委宣传部  信息管理中心</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职责：做好舆情监测，做好正面舆论引导和宣传报道，要利用校园网站、学校官方微博、学校官方</w:t>
      </w:r>
      <w:proofErr w:type="gramStart"/>
      <w:r>
        <w:rPr>
          <w:rFonts w:ascii="仿宋" w:eastAsia="仿宋" w:hAnsi="仿宋" w:hint="eastAsia"/>
          <w:sz w:val="32"/>
          <w:szCs w:val="32"/>
        </w:rPr>
        <w:t>微信公众号</w:t>
      </w:r>
      <w:proofErr w:type="gramEnd"/>
      <w:r>
        <w:rPr>
          <w:rFonts w:ascii="仿宋" w:eastAsia="仿宋" w:hAnsi="仿宋" w:hint="eastAsia"/>
          <w:sz w:val="32"/>
          <w:szCs w:val="32"/>
        </w:rPr>
        <w:t>、展板等媒体广泛深入地开展突发公共卫生事件的宣传教育活动，普及突发事件防治知识，提高广大师生的科学防治能力。</w:t>
      </w:r>
    </w:p>
    <w:p w:rsidR="00A04078" w:rsidRDefault="00A04078" w:rsidP="00A04078">
      <w:pPr>
        <w:spacing w:line="520" w:lineRule="exact"/>
        <w:ind w:firstLine="640"/>
        <w:rPr>
          <w:rFonts w:ascii="仿宋" w:eastAsia="仿宋" w:hAnsi="仿宋"/>
          <w:sz w:val="32"/>
          <w:szCs w:val="32"/>
        </w:rPr>
      </w:pPr>
      <w:r>
        <w:rPr>
          <w:rFonts w:ascii="仿宋" w:eastAsia="仿宋" w:hAnsi="仿宋" w:hint="eastAsia"/>
          <w:sz w:val="32"/>
          <w:szCs w:val="32"/>
        </w:rPr>
        <w:t>11、督导执纪组</w:t>
      </w:r>
    </w:p>
    <w:p w:rsidR="00A04078" w:rsidRPr="005960FD" w:rsidRDefault="00A04078" w:rsidP="00A04078">
      <w:pPr>
        <w:adjustRightInd w:val="0"/>
        <w:snapToGrid w:val="0"/>
        <w:spacing w:line="520" w:lineRule="exact"/>
        <w:ind w:firstLineChars="200" w:firstLine="641"/>
        <w:rPr>
          <w:rFonts w:ascii="仿宋_GB2312" w:eastAsia="仿宋_GB2312" w:hAnsi="仿宋" w:cs="Courier New"/>
          <w:kern w:val="0"/>
          <w:sz w:val="32"/>
          <w:szCs w:val="32"/>
        </w:rPr>
      </w:pPr>
      <w:r w:rsidRPr="005960FD">
        <w:rPr>
          <w:rFonts w:ascii="仿宋_GB2312" w:eastAsia="仿宋_GB2312" w:hAnsi="仿宋" w:cs="Courier New" w:hint="eastAsia"/>
          <w:kern w:val="0"/>
          <w:sz w:val="32"/>
          <w:szCs w:val="32"/>
        </w:rPr>
        <w:t>组长：张宝强  丁达安</w:t>
      </w:r>
    </w:p>
    <w:p w:rsidR="00A04078" w:rsidRPr="005960FD" w:rsidRDefault="00A04078" w:rsidP="00A04078">
      <w:pPr>
        <w:adjustRightInd w:val="0"/>
        <w:snapToGrid w:val="0"/>
        <w:spacing w:line="520" w:lineRule="exact"/>
        <w:ind w:firstLineChars="200" w:firstLine="641"/>
        <w:rPr>
          <w:rFonts w:ascii="仿宋_GB2312" w:eastAsia="仿宋_GB2312" w:hAnsi="仿宋" w:cs="Courier New"/>
          <w:kern w:val="0"/>
          <w:sz w:val="32"/>
          <w:szCs w:val="32"/>
        </w:rPr>
      </w:pPr>
      <w:r w:rsidRPr="005960FD">
        <w:rPr>
          <w:rFonts w:ascii="仿宋_GB2312" w:eastAsia="仿宋_GB2312" w:hAnsi="仿宋" w:cs="Courier New" w:hint="eastAsia"/>
          <w:kern w:val="0"/>
          <w:sz w:val="32"/>
          <w:szCs w:val="32"/>
        </w:rPr>
        <w:t>责任部门：党委组织部、校纪委</w:t>
      </w:r>
    </w:p>
    <w:p w:rsidR="00A04078" w:rsidRPr="003515FC" w:rsidRDefault="00A04078" w:rsidP="00A04078">
      <w:pPr>
        <w:spacing w:line="520" w:lineRule="exact"/>
        <w:ind w:firstLine="640"/>
        <w:rPr>
          <w:rFonts w:ascii="仿宋" w:eastAsia="仿宋" w:hAnsi="仿宋"/>
          <w:sz w:val="32"/>
          <w:szCs w:val="32"/>
        </w:rPr>
      </w:pPr>
      <w:r w:rsidRPr="005960FD">
        <w:rPr>
          <w:rFonts w:ascii="仿宋_GB2312" w:eastAsia="仿宋_GB2312" w:hAnsi="仿宋" w:cs="Courier New" w:hint="eastAsia"/>
          <w:kern w:val="0"/>
          <w:sz w:val="32"/>
          <w:szCs w:val="32"/>
        </w:rPr>
        <w:t>职    责：做好督导检查，</w:t>
      </w:r>
      <w:r w:rsidRPr="005960FD">
        <w:rPr>
          <w:rFonts w:ascii="仿宋_GB2312" w:eastAsia="仿宋_GB2312" w:hint="eastAsia"/>
          <w:sz w:val="32"/>
          <w:szCs w:val="32"/>
        </w:rPr>
        <w:t>督促各级党组织发挥好政治核心和战斗堡垒作用，</w:t>
      </w:r>
      <w:r w:rsidRPr="005960FD">
        <w:rPr>
          <w:rFonts w:ascii="仿宋_GB2312" w:eastAsia="仿宋_GB2312" w:hAnsi="仿宋" w:cs="Courier New" w:hint="eastAsia"/>
          <w:kern w:val="0"/>
          <w:sz w:val="32"/>
          <w:szCs w:val="32"/>
        </w:rPr>
        <w:t>引导党员领导干部积极主动履职。加强监督执纪，</w:t>
      </w:r>
      <w:r w:rsidRPr="005960FD">
        <w:rPr>
          <w:rFonts w:ascii="仿宋_GB2312" w:eastAsia="仿宋_GB2312" w:hint="eastAsia"/>
          <w:sz w:val="32"/>
          <w:szCs w:val="32"/>
        </w:rPr>
        <w:t>对在疫情防控中不履行工作职责、疫情防控措施落实不到位、造成疫情扩散和恶劣社会影响的，依规依纪严肃追究相关单位和人员责任。</w:t>
      </w:r>
    </w:p>
    <w:p w:rsidR="00A04078" w:rsidRDefault="00A04078" w:rsidP="00A04078">
      <w:pPr>
        <w:spacing w:line="520" w:lineRule="exact"/>
        <w:ind w:firstLineChars="200" w:firstLine="641"/>
        <w:rPr>
          <w:rFonts w:ascii="黑体" w:eastAsia="黑体" w:hAnsi="黑体" w:cs="黑体"/>
          <w:sz w:val="32"/>
          <w:szCs w:val="32"/>
        </w:rPr>
      </w:pPr>
      <w:r>
        <w:rPr>
          <w:rFonts w:ascii="黑体" w:eastAsia="黑体" w:hAnsi="黑体" w:cs="黑体" w:hint="eastAsia"/>
          <w:sz w:val="32"/>
          <w:szCs w:val="32"/>
        </w:rPr>
        <w:t>三、信息报告</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各单位党政一把手是信息报告的第一责任人，要及时将突发公共卫生事件的发生、发展、处置情况向学校防控工作办公室报</w:t>
      </w:r>
      <w:r>
        <w:rPr>
          <w:rFonts w:ascii="仿宋" w:eastAsia="仿宋" w:hAnsi="仿宋" w:hint="eastAsia"/>
          <w:sz w:val="32"/>
          <w:szCs w:val="32"/>
        </w:rPr>
        <w:lastRenderedPageBreak/>
        <w:t>告。防控工作办公室要确保每天及时将信息报告省教育厅和属地卫生健康部门。特殊情况时要确保信息在半小时以内报告到省教育厅和属地卫生健康部门。</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各单位要指定一位处级干部为本单位突发公共卫生事件防控工作联系人（见附件1）。报告联系人电话要保持24小时开通，及时收集防控工作信息，每天两次上报，突发应急情况随时上报。</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报告的信息包括事件名称、发生地点、发生时间、报告时间、涉及人群或潜在的威胁和影响、报告单位、报告人、联系人及通讯方式等。</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尽可能报告的信息包括事件初步性质、范围、严重程度、 可能原因、已采取的措施、病例发生和死亡分布及可能发展趋势等。</w:t>
      </w:r>
    </w:p>
    <w:p w:rsidR="00A04078" w:rsidRDefault="00A04078" w:rsidP="00A04078">
      <w:pPr>
        <w:spacing w:line="520" w:lineRule="exact"/>
        <w:ind w:firstLineChars="200" w:firstLine="641"/>
        <w:rPr>
          <w:rFonts w:ascii="黑体" w:eastAsia="黑体" w:hAnsi="黑体"/>
          <w:sz w:val="32"/>
          <w:szCs w:val="32"/>
        </w:rPr>
      </w:pPr>
      <w:r>
        <w:rPr>
          <w:rFonts w:ascii="黑体" w:eastAsia="黑体" w:hAnsi="黑体" w:hint="eastAsia"/>
          <w:sz w:val="32"/>
          <w:szCs w:val="32"/>
        </w:rPr>
        <w:t>四、学校突发公共卫生事件应急反应和终止</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（一）应急反应原则</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学校发生突发公共卫生事件时，按照分级响应的原则， 根据相应级别做出应急反应。</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学校突发公共卫生事件应急处理要采取边调查、边处理、 边抢救、边核实的方式，以有效措施控制事态发展。</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学校未发生突发公共卫生事件的单位接到突发公共卫生事件情况通报后，要及时部署和落实本单位预防控制措施， 防止突发公共卫生事件在本单位内发生。</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（二）应急反应措施</w:t>
      </w:r>
    </w:p>
    <w:p w:rsidR="00A04078" w:rsidRDefault="00A04078" w:rsidP="00A04078">
      <w:pPr>
        <w:spacing w:line="520" w:lineRule="exact"/>
        <w:ind w:firstLineChars="200" w:firstLine="644"/>
        <w:rPr>
          <w:rFonts w:ascii="仿宋" w:eastAsia="仿宋" w:hAnsi="仿宋"/>
          <w:b/>
          <w:sz w:val="32"/>
          <w:szCs w:val="32"/>
        </w:rPr>
      </w:pPr>
      <w:r>
        <w:rPr>
          <w:rFonts w:ascii="仿宋" w:eastAsia="仿宋" w:hAnsi="仿宋" w:hint="eastAsia"/>
          <w:b/>
          <w:sz w:val="32"/>
          <w:szCs w:val="32"/>
        </w:rPr>
        <w:t>1.一般突发公共卫生事件（IV级）的应急反应</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一般突发公共卫生事件发生后，现场的教职工应立即将有关情况通知本单位突发公共卫生事件责任报告人，责任报告人应立即将有关情况报告学校突发公共卫生事件防控工作领导小组办</w:t>
      </w:r>
      <w:r>
        <w:rPr>
          <w:rFonts w:ascii="仿宋" w:eastAsia="仿宋" w:hAnsi="仿宋" w:hint="eastAsia"/>
          <w:sz w:val="32"/>
          <w:szCs w:val="32"/>
        </w:rPr>
        <w:lastRenderedPageBreak/>
        <w:t>公室。学校相关领导接到报告后，必须立即赶赴现场组织实施应急处置。</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（1）综合协调组将有关情况报告上级教育行政部门和当地卫生行政部门。</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（2）卫生防治组立即组织医疗救治并联系附近医院，做好转诊。</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3）资产与后勤处、后勤服务中心负责追回已出售（发出）的可疑中毒食品或物品，或通知有关人员停止食用可疑中毒食品、停止使用可疑的中毒物品。停止出售和封存剩余可疑的中毒食品和物品。控制或切断可疑水源。</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（4）学生工作部负责与中毒或患病学生（特别是病情严重者）家长进行联系，通报情况，做好思想工作，稳定其情绪。</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5）后勤部门负责配合卫生部门封锁和保护事发现场，对中毒食品、物品等取样留验，对相关场所、人员进行致病因素的排查，对中毒现场、可疑污染区进行消毒和处理，对传染病人的密切接触者实施相应的隔离措施；或配合公安部门进行现场取样，开展侦破工作。按照当地政府和卫生行政部门要求，认真落实其他紧急应对措施。</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（6）校长办公室负责对学校不能解决的问题及时报告教育、卫生行政部门，并请求支持和帮助。</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（7）党委办公室负责在学校适当的范围通报突发公共卫生事件的基本情况以及采取的措施，稳定师生情绪，并开展相应的卫生宣传教育，提高师生的预防与自我保护意识。</w:t>
      </w:r>
    </w:p>
    <w:p w:rsidR="00A04078" w:rsidRDefault="00A04078" w:rsidP="00A04078">
      <w:pPr>
        <w:spacing w:line="520" w:lineRule="exact"/>
        <w:ind w:firstLineChars="200" w:firstLine="644"/>
        <w:rPr>
          <w:rFonts w:ascii="仿宋" w:eastAsia="仿宋" w:hAnsi="仿宋"/>
          <w:b/>
          <w:sz w:val="32"/>
          <w:szCs w:val="32"/>
        </w:rPr>
      </w:pPr>
      <w:r>
        <w:rPr>
          <w:rFonts w:ascii="仿宋" w:eastAsia="仿宋" w:hAnsi="仿宋" w:hint="eastAsia"/>
          <w:b/>
          <w:sz w:val="32"/>
          <w:szCs w:val="32"/>
        </w:rPr>
        <w:t>2.较大突发公共卫生事件（Ⅲ级）的应急反应</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学校除按照一般突发公共卫生事件的应急反应要求组织实施应急措施以外，还应按照属地教育、卫生行政部门的统一部署，</w:t>
      </w:r>
      <w:r>
        <w:rPr>
          <w:rFonts w:ascii="仿宋" w:eastAsia="仿宋" w:hAnsi="仿宋" w:hint="eastAsia"/>
          <w:sz w:val="32"/>
          <w:szCs w:val="32"/>
        </w:rPr>
        <w:lastRenderedPageBreak/>
        <w:t>落实其他相应的应急措施。</w:t>
      </w:r>
    </w:p>
    <w:p w:rsidR="00A04078" w:rsidRDefault="00A04078" w:rsidP="00A04078">
      <w:pPr>
        <w:spacing w:line="520" w:lineRule="exact"/>
        <w:ind w:firstLineChars="200" w:firstLine="644"/>
        <w:rPr>
          <w:rFonts w:ascii="仿宋" w:eastAsia="仿宋" w:hAnsi="仿宋"/>
          <w:b/>
          <w:sz w:val="32"/>
          <w:szCs w:val="32"/>
        </w:rPr>
      </w:pPr>
      <w:r>
        <w:rPr>
          <w:rFonts w:ascii="仿宋" w:eastAsia="仿宋" w:hAnsi="仿宋" w:hint="eastAsia"/>
          <w:b/>
          <w:sz w:val="32"/>
          <w:szCs w:val="32"/>
        </w:rPr>
        <w:t>3.重大突发公共卫生事件（Ⅱ级）的应急反应</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学校除按照较大突发公共卫生事件的应急反应要求， 组织实施相应的应急措施外，应在当地政府的统一指挥下， 按照要求认真履行职责，落实有关控制措施；学校突发公共卫生事件防控工作领导小组办公室指定的信息报告人（见附件2）每天应按照要求向上级教育行政部门进行突发公共卫生事件的信息报告。</w:t>
      </w:r>
    </w:p>
    <w:p w:rsidR="00A04078" w:rsidRDefault="00A04078" w:rsidP="00A04078">
      <w:pPr>
        <w:spacing w:line="520" w:lineRule="exact"/>
        <w:ind w:firstLineChars="200" w:firstLine="644"/>
        <w:rPr>
          <w:rFonts w:ascii="仿宋" w:eastAsia="仿宋" w:hAnsi="仿宋"/>
          <w:b/>
          <w:sz w:val="32"/>
          <w:szCs w:val="32"/>
        </w:rPr>
      </w:pPr>
      <w:r>
        <w:rPr>
          <w:rFonts w:ascii="仿宋" w:eastAsia="仿宋" w:hAnsi="仿宋" w:hint="eastAsia"/>
          <w:b/>
          <w:sz w:val="32"/>
          <w:szCs w:val="32"/>
        </w:rPr>
        <w:t>4.特别重大突发公共卫生事件（Ⅰ级）的应急反应</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学校除按照重大突发公共卫生事件的应急反应要求， 组织实施相应的应急措施外，学校突发公共卫生事件防控工作领导小组办公室指定的信息报告人每天应按照要求向上级教育行政部门进行突发公共卫生事件的信息报告。</w:t>
      </w:r>
    </w:p>
    <w:p w:rsidR="00A04078" w:rsidRDefault="00A04078" w:rsidP="00A04078">
      <w:pPr>
        <w:spacing w:line="520" w:lineRule="exact"/>
        <w:ind w:firstLineChars="200" w:firstLine="644"/>
        <w:rPr>
          <w:rFonts w:ascii="仿宋" w:eastAsia="仿宋" w:hAnsi="仿宋"/>
          <w:b/>
          <w:sz w:val="32"/>
          <w:szCs w:val="32"/>
        </w:rPr>
      </w:pPr>
      <w:r>
        <w:rPr>
          <w:rFonts w:ascii="仿宋" w:eastAsia="仿宋" w:hAnsi="仿宋" w:hint="eastAsia"/>
          <w:b/>
          <w:sz w:val="32"/>
          <w:szCs w:val="32"/>
        </w:rPr>
        <w:t>5.其他未达到一般事件（IV级）的学校公共卫生事件应急反应</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鉴于学校公共卫生事件涉及青少年健康安全，社会关注度较高，未达到IV级突发公共卫生事件标准的一般公共卫生事件，均按照IV级突发公共卫生事件进行应急反应。</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（三）突发公共卫生事件应急反应的终止</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按分级响应权限，由学校突发公共卫生事件防控工作领导小组向有关部门提出终止应急响应与处理的建议，报批后宣布应急响应处理结束。</w:t>
      </w:r>
    </w:p>
    <w:p w:rsidR="00A04078" w:rsidRDefault="00A04078" w:rsidP="00A04078">
      <w:pPr>
        <w:spacing w:line="520" w:lineRule="exact"/>
        <w:ind w:firstLineChars="200" w:firstLine="641"/>
        <w:rPr>
          <w:rFonts w:ascii="黑体" w:eastAsia="黑体" w:hAnsi="黑体"/>
          <w:sz w:val="32"/>
          <w:szCs w:val="32"/>
        </w:rPr>
      </w:pPr>
      <w:r>
        <w:rPr>
          <w:rFonts w:ascii="黑体" w:eastAsia="黑体" w:hAnsi="黑体" w:hint="eastAsia"/>
          <w:sz w:val="32"/>
          <w:szCs w:val="32"/>
        </w:rPr>
        <w:t>五、善后处理</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突发公共卫生事件应急处置完成后，工作重点应马上转向善后与恢复行动，争取在最短时间内恢复学校正常教学和科研秩序。</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（一）调查及评估</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学校突发公共卫生事件防控工作领导小组办公室会同有关</w:t>
      </w:r>
      <w:r>
        <w:rPr>
          <w:rFonts w:ascii="仿宋" w:eastAsia="仿宋" w:hAnsi="仿宋" w:hint="eastAsia"/>
          <w:sz w:val="32"/>
          <w:szCs w:val="32"/>
        </w:rPr>
        <w:lastRenderedPageBreak/>
        <w:t>部门对所发生的突发公共卫生事件进行调查，认真总结分析应急处理经验教训，对事件的处理工作进行总结，分析事件原因和影响因素，提出防范和处置建议，完成工作总结报告，报上级主管部门。</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（二）人员善后</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根据突发公共卫生事件的性质及相关单位和人员的责任，学校和单位应认真做好或积极协调有关部门做好受害人员的善后工作。</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（三）责任追究</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根据调查结果，对导致事件发生的有关责任人和责任单位，依法追究责任；对于玩忽职守，疏于管理，造成学校卫生安全事故者，学校视情节轻重，给有关责任人以相应处分，触犯刑律的，依法追究其刑事责任。</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（四）整改</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针对突发公共卫生事件反映出的相关问题，卫生防治组要对存在的卫生隐患问题及上级有关部门提出的意见进行整改。加强经常性的宣传教育，防止突发公共卫生事件的再次发生。</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（五）恢复教学秩序</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对因传染病流行而致暂时集体停课的，后勤部门必须在对教室、图书馆、食堂、宿舍楼、家属区、公共厕所等学习、生活场所进行彻底清扫消毒后，方能复课；因传染病暂时停学的学生，必须在恢复健康，经有关卫生部门确定没有传染性并经校医院认定签字后方可复学。</w:t>
      </w:r>
    </w:p>
    <w:p w:rsidR="00A04078" w:rsidRDefault="00A04078" w:rsidP="00A04078">
      <w:pPr>
        <w:spacing w:line="520" w:lineRule="exact"/>
        <w:ind w:firstLineChars="200" w:firstLine="641"/>
        <w:rPr>
          <w:rFonts w:ascii="黑体" w:eastAsia="黑体" w:hAnsi="黑体"/>
          <w:sz w:val="32"/>
          <w:szCs w:val="32"/>
        </w:rPr>
      </w:pPr>
      <w:r>
        <w:rPr>
          <w:rFonts w:ascii="黑体" w:eastAsia="黑体" w:hAnsi="黑体" w:hint="eastAsia"/>
          <w:sz w:val="32"/>
          <w:szCs w:val="32"/>
        </w:rPr>
        <w:t>六、保障措施</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（一）加强组织保障</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学校防控工作办公室负责组织实施各项防控措施，并为防控</w:t>
      </w:r>
      <w:r>
        <w:rPr>
          <w:rFonts w:ascii="仿宋" w:eastAsia="仿宋" w:hAnsi="仿宋" w:hint="eastAsia"/>
          <w:sz w:val="32"/>
          <w:szCs w:val="32"/>
        </w:rPr>
        <w:lastRenderedPageBreak/>
        <w:t>工作提供必要的经费保障。根据事态发展情况适时召开专项会议，研究部署工作，确保各项防控措施落实到实处。各专项工作组要按照责任分工和领导小组的要求，推进各项工作任务的落实并及进将相关情况上报防控工作办公室。</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（二）加强信息技术保障</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各单位党政一把手是信息报告第一责任人。学校各单位要指定专人负责突发公共卫生事件信息报送工作，学校突发公共卫生事件防控工作领导小组办公室指定专人负责疫情报告，同时建立相关工作制度，明确责任。</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（三）加强物资经费保障</w:t>
      </w:r>
    </w:p>
    <w:p w:rsidR="00A04078" w:rsidRDefault="00A04078" w:rsidP="00A04078">
      <w:pPr>
        <w:spacing w:line="520" w:lineRule="exact"/>
        <w:ind w:firstLineChars="200" w:firstLine="641"/>
        <w:rPr>
          <w:rFonts w:ascii="仿宋" w:eastAsia="仿宋" w:hAnsi="仿宋"/>
          <w:sz w:val="32"/>
          <w:szCs w:val="32"/>
        </w:rPr>
      </w:pPr>
      <w:r>
        <w:rPr>
          <w:rFonts w:ascii="仿宋" w:eastAsia="仿宋" w:hAnsi="仿宋" w:hint="eastAsia"/>
          <w:sz w:val="32"/>
          <w:szCs w:val="32"/>
        </w:rPr>
        <w:t>财务处应安排必要的经费预算，为突发公共卫生事件的防治工作提供合理而充足的资金保障和物资储备。</w:t>
      </w:r>
    </w:p>
    <w:p w:rsidR="00A04078" w:rsidRPr="00A04078" w:rsidRDefault="00A04078" w:rsidP="00A04078">
      <w:pPr>
        <w:spacing w:line="520" w:lineRule="exact"/>
        <w:ind w:firstLineChars="200" w:firstLine="644"/>
        <w:rPr>
          <w:rFonts w:ascii="楷体" w:eastAsia="楷体" w:hAnsi="楷体"/>
          <w:b/>
          <w:sz w:val="32"/>
          <w:szCs w:val="32"/>
        </w:rPr>
      </w:pPr>
      <w:r w:rsidRPr="00A04078">
        <w:rPr>
          <w:rFonts w:ascii="楷体" w:eastAsia="楷体" w:hAnsi="楷体" w:hint="eastAsia"/>
          <w:b/>
          <w:sz w:val="32"/>
          <w:szCs w:val="32"/>
        </w:rPr>
        <w:t>（四）加强宣传教育保障</w:t>
      </w:r>
    </w:p>
    <w:p w:rsidR="00A04078" w:rsidRDefault="00A04078" w:rsidP="00A04078">
      <w:pPr>
        <w:spacing w:line="520" w:lineRule="exact"/>
        <w:ind w:firstLineChars="200" w:firstLine="641"/>
        <w:jc w:val="left"/>
        <w:rPr>
          <w:rFonts w:ascii="仿宋" w:eastAsia="仿宋" w:hAnsi="仿宋"/>
          <w:sz w:val="32"/>
          <w:szCs w:val="32"/>
        </w:rPr>
      </w:pPr>
      <w:r>
        <w:rPr>
          <w:rFonts w:ascii="仿宋" w:eastAsia="仿宋" w:hAnsi="仿宋" w:hint="eastAsia"/>
          <w:sz w:val="32"/>
          <w:szCs w:val="32"/>
        </w:rPr>
        <w:t>各单位要通过多种形式开展健康教育工作，普及公共卫生知识，结合季节性、突发性传染病的预防，大力宣传、普及防治突发公共卫生事件的相关知识，开展食品卫生知识和预防食物中毒的专题教育，督促和组织师生加强体育锻炼，提高师生的公共卫生意识和防治突发公共卫生事件的能力。</w:t>
      </w:r>
    </w:p>
    <w:p w:rsidR="00A04078" w:rsidRDefault="00A04078" w:rsidP="00A04078">
      <w:pPr>
        <w:spacing w:line="620" w:lineRule="exact"/>
        <w:ind w:firstLineChars="200" w:firstLine="641"/>
        <w:rPr>
          <w:rFonts w:ascii="仿宋" w:eastAsia="仿宋" w:hAnsi="仿宋"/>
          <w:sz w:val="32"/>
          <w:szCs w:val="32"/>
        </w:rPr>
      </w:pPr>
    </w:p>
    <w:p w:rsidR="00A04078" w:rsidRDefault="00A04078" w:rsidP="00A04078">
      <w:pPr>
        <w:spacing w:line="620" w:lineRule="exact"/>
        <w:ind w:firstLineChars="200" w:firstLine="641"/>
        <w:rPr>
          <w:rFonts w:ascii="仿宋" w:eastAsia="仿宋" w:hAnsi="仿宋"/>
          <w:sz w:val="32"/>
          <w:szCs w:val="32"/>
        </w:rPr>
      </w:pPr>
    </w:p>
    <w:p w:rsidR="00A04078" w:rsidRDefault="00A04078" w:rsidP="00A04078">
      <w:pPr>
        <w:spacing w:line="620" w:lineRule="exact"/>
        <w:ind w:firstLineChars="200" w:firstLine="641"/>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：1．</w:t>
      </w:r>
      <w:r w:rsidRPr="005E4779">
        <w:rPr>
          <w:rFonts w:ascii="仿宋" w:eastAsia="仿宋" w:hAnsi="仿宋" w:hint="eastAsia"/>
          <w:sz w:val="32"/>
          <w:szCs w:val="32"/>
        </w:rPr>
        <w:t>各单位突发公共卫生事件防控工作联系人名单</w:t>
      </w:r>
    </w:p>
    <w:p w:rsidR="00A04078" w:rsidRDefault="00A04078" w:rsidP="00A04078">
      <w:pPr>
        <w:spacing w:line="620" w:lineRule="exact"/>
        <w:ind w:firstLineChars="497" w:firstLine="1593"/>
        <w:rPr>
          <w:rFonts w:ascii="仿宋" w:eastAsia="仿宋" w:hAnsi="仿宋" w:hint="eastAsia"/>
          <w:sz w:val="32"/>
          <w:szCs w:val="32"/>
        </w:rPr>
      </w:pPr>
      <w:r>
        <w:rPr>
          <w:rFonts w:ascii="仿宋" w:eastAsia="仿宋" w:hAnsi="仿宋" w:hint="eastAsia"/>
          <w:sz w:val="32"/>
          <w:szCs w:val="32"/>
        </w:rPr>
        <w:t>2．</w:t>
      </w:r>
      <w:r w:rsidRPr="005E4779">
        <w:rPr>
          <w:rFonts w:ascii="仿宋" w:eastAsia="仿宋" w:hAnsi="仿宋" w:hint="eastAsia"/>
          <w:sz w:val="32"/>
          <w:szCs w:val="32"/>
        </w:rPr>
        <w:t>学校突发公共卫生事件防控工作信息报告人名单</w:t>
      </w:r>
    </w:p>
    <w:p w:rsidR="00C563D8" w:rsidRDefault="00C563D8" w:rsidP="00A04078">
      <w:pPr>
        <w:spacing w:line="620" w:lineRule="exact"/>
        <w:ind w:firstLineChars="497" w:firstLine="1593"/>
        <w:rPr>
          <w:rFonts w:ascii="仿宋" w:eastAsia="仿宋" w:hAnsi="仿宋" w:hint="eastAsia"/>
          <w:sz w:val="32"/>
          <w:szCs w:val="32"/>
        </w:rPr>
      </w:pPr>
    </w:p>
    <w:p w:rsidR="00C563D8" w:rsidRDefault="00C563D8" w:rsidP="00A04078">
      <w:pPr>
        <w:spacing w:line="620" w:lineRule="exact"/>
        <w:ind w:firstLineChars="497" w:firstLine="1593"/>
        <w:rPr>
          <w:rFonts w:ascii="仿宋" w:eastAsia="仿宋" w:hAnsi="仿宋"/>
          <w:sz w:val="32"/>
          <w:szCs w:val="32"/>
        </w:rPr>
        <w:sectPr w:rsidR="00C563D8">
          <w:headerReference w:type="default" r:id="rId10"/>
          <w:footerReference w:type="default" r:id="rId11"/>
          <w:pgSz w:w="11906" w:h="16838"/>
          <w:pgMar w:top="1440" w:right="1531" w:bottom="1440" w:left="1531" w:header="851" w:footer="992" w:gutter="0"/>
          <w:pgNumType w:fmt="numberInDash"/>
          <w:cols w:space="720"/>
          <w:docGrid w:type="linesAndChars" w:linePitch="312" w:charSpace="117"/>
        </w:sectPr>
      </w:pPr>
    </w:p>
    <w:p w:rsidR="00A04078" w:rsidRPr="00A04078" w:rsidRDefault="00A04078" w:rsidP="00A04078">
      <w:pPr>
        <w:spacing w:line="620" w:lineRule="exact"/>
        <w:rPr>
          <w:rFonts w:ascii="黑体" w:eastAsia="黑体" w:hAnsi="黑体"/>
          <w:sz w:val="32"/>
          <w:szCs w:val="32"/>
        </w:rPr>
      </w:pPr>
      <w:bookmarkStart w:id="3" w:name="_GoBack"/>
      <w:bookmarkEnd w:id="3"/>
      <w:r w:rsidRPr="00A04078">
        <w:rPr>
          <w:rFonts w:ascii="黑体" w:eastAsia="黑体" w:hAnsi="黑体" w:hint="eastAsia"/>
          <w:sz w:val="32"/>
          <w:szCs w:val="32"/>
        </w:rPr>
        <w:lastRenderedPageBreak/>
        <w:t>附件1：</w:t>
      </w:r>
    </w:p>
    <w:p w:rsidR="00A04078" w:rsidRPr="00F50B37" w:rsidRDefault="00A04078" w:rsidP="00A04078">
      <w:pPr>
        <w:spacing w:line="620" w:lineRule="exact"/>
        <w:jc w:val="center"/>
        <w:rPr>
          <w:rFonts w:ascii="方正小标宋简体" w:eastAsia="方正小标宋简体"/>
          <w:sz w:val="32"/>
          <w:szCs w:val="32"/>
        </w:rPr>
      </w:pPr>
      <w:r>
        <w:rPr>
          <w:rFonts w:ascii="方正小标宋简体" w:eastAsia="方正小标宋简体" w:hint="eastAsia"/>
          <w:sz w:val="32"/>
          <w:szCs w:val="32"/>
        </w:rPr>
        <w:t>各</w:t>
      </w:r>
      <w:r w:rsidRPr="005E4779">
        <w:rPr>
          <w:rFonts w:ascii="方正小标宋简体" w:eastAsia="方正小标宋简体" w:hint="eastAsia"/>
          <w:sz w:val="32"/>
          <w:szCs w:val="32"/>
        </w:rPr>
        <w:t>单位突发公共卫生事件防控工作联系人</w:t>
      </w:r>
      <w:r>
        <w:rPr>
          <w:rFonts w:ascii="方正小标宋简体" w:eastAsia="方正小标宋简体" w:hint="eastAsia"/>
          <w:sz w:val="32"/>
          <w:szCs w:val="32"/>
        </w:rPr>
        <w:t>名单</w:t>
      </w:r>
    </w:p>
    <w:tbl>
      <w:tblPr>
        <w:tblW w:w="9256" w:type="dxa"/>
        <w:jc w:val="center"/>
        <w:tblLook w:val="04A0" w:firstRow="1" w:lastRow="0" w:firstColumn="1" w:lastColumn="0" w:noHBand="0" w:noVBand="1"/>
      </w:tblPr>
      <w:tblGrid>
        <w:gridCol w:w="640"/>
        <w:gridCol w:w="4797"/>
        <w:gridCol w:w="992"/>
        <w:gridCol w:w="1276"/>
        <w:gridCol w:w="1551"/>
      </w:tblGrid>
      <w:tr w:rsidR="00A04078" w:rsidRPr="001D6ADF" w:rsidTr="000D2708">
        <w:trPr>
          <w:trHeight w:val="679"/>
          <w:tblHeader/>
          <w:jc w:val="center"/>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04078" w:rsidRPr="001D6ADF" w:rsidRDefault="00A04078" w:rsidP="000D2708">
            <w:pPr>
              <w:widowControl/>
              <w:jc w:val="center"/>
              <w:rPr>
                <w:rFonts w:ascii="黑体" w:eastAsia="黑体" w:hAnsi="黑体" w:cs="宋体"/>
                <w:color w:val="000000"/>
                <w:kern w:val="0"/>
                <w:sz w:val="24"/>
              </w:rPr>
            </w:pPr>
            <w:r w:rsidRPr="001D6ADF">
              <w:rPr>
                <w:rFonts w:ascii="黑体" w:eastAsia="黑体" w:hAnsi="黑体" w:cs="宋体" w:hint="eastAsia"/>
                <w:color w:val="000000"/>
                <w:kern w:val="0"/>
                <w:sz w:val="24"/>
              </w:rPr>
              <w:t>序号</w:t>
            </w:r>
          </w:p>
        </w:tc>
        <w:tc>
          <w:tcPr>
            <w:tcW w:w="4797" w:type="dxa"/>
            <w:tcBorders>
              <w:top w:val="single" w:sz="8" w:space="0" w:color="auto"/>
              <w:left w:val="nil"/>
              <w:bottom w:val="single" w:sz="4" w:space="0" w:color="auto"/>
              <w:right w:val="single" w:sz="4" w:space="0" w:color="auto"/>
            </w:tcBorders>
            <w:shd w:val="clear" w:color="auto" w:fill="auto"/>
            <w:noWrap/>
            <w:vAlign w:val="center"/>
            <w:hideMark/>
          </w:tcPr>
          <w:p w:rsidR="00A04078" w:rsidRPr="001D6ADF" w:rsidRDefault="00A04078" w:rsidP="000D2708">
            <w:pPr>
              <w:widowControl/>
              <w:jc w:val="center"/>
              <w:rPr>
                <w:rFonts w:ascii="黑体" w:eastAsia="黑体" w:hAnsi="黑体" w:cs="宋体"/>
                <w:color w:val="000000"/>
                <w:kern w:val="0"/>
                <w:sz w:val="24"/>
              </w:rPr>
            </w:pPr>
            <w:r w:rsidRPr="001D6ADF">
              <w:rPr>
                <w:rFonts w:ascii="黑体" w:eastAsia="黑体" w:hAnsi="黑体" w:cs="宋体" w:hint="eastAsia"/>
                <w:color w:val="000000"/>
                <w:kern w:val="0"/>
                <w:sz w:val="24"/>
              </w:rPr>
              <w:t>单位名称</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A04078" w:rsidRPr="001D6ADF" w:rsidRDefault="00A04078" w:rsidP="000D2708">
            <w:pPr>
              <w:widowControl/>
              <w:jc w:val="center"/>
              <w:rPr>
                <w:rFonts w:ascii="黑体" w:eastAsia="黑体" w:hAnsi="黑体" w:cs="宋体"/>
                <w:color w:val="000000"/>
                <w:kern w:val="0"/>
                <w:sz w:val="24"/>
              </w:rPr>
            </w:pPr>
            <w:r w:rsidRPr="001D6ADF">
              <w:rPr>
                <w:rFonts w:ascii="黑体" w:eastAsia="黑体" w:hAnsi="黑体" w:cs="宋体" w:hint="eastAsia"/>
                <w:color w:val="000000"/>
                <w:kern w:val="0"/>
                <w:sz w:val="24"/>
              </w:rPr>
              <w:t>填报人</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A04078" w:rsidRPr="001D6ADF" w:rsidRDefault="00A04078" w:rsidP="000D2708">
            <w:pPr>
              <w:widowControl/>
              <w:jc w:val="center"/>
              <w:rPr>
                <w:rFonts w:ascii="黑体" w:eastAsia="黑体" w:hAnsi="黑体" w:cs="宋体"/>
                <w:color w:val="000000"/>
                <w:kern w:val="0"/>
                <w:sz w:val="24"/>
              </w:rPr>
            </w:pPr>
            <w:r w:rsidRPr="001D6ADF">
              <w:rPr>
                <w:rFonts w:ascii="黑体" w:eastAsia="黑体" w:hAnsi="黑体" w:cs="宋体" w:hint="eastAsia"/>
                <w:color w:val="000000"/>
                <w:kern w:val="0"/>
                <w:sz w:val="24"/>
              </w:rPr>
              <w:t>职务</w:t>
            </w:r>
          </w:p>
        </w:tc>
        <w:tc>
          <w:tcPr>
            <w:tcW w:w="1551" w:type="dxa"/>
            <w:tcBorders>
              <w:top w:val="single" w:sz="8" w:space="0" w:color="auto"/>
              <w:left w:val="nil"/>
              <w:bottom w:val="single" w:sz="4" w:space="0" w:color="auto"/>
              <w:right w:val="single" w:sz="8" w:space="0" w:color="auto"/>
            </w:tcBorders>
            <w:shd w:val="clear" w:color="auto" w:fill="auto"/>
            <w:noWrap/>
            <w:vAlign w:val="center"/>
            <w:hideMark/>
          </w:tcPr>
          <w:p w:rsidR="00A04078" w:rsidRPr="001D6ADF" w:rsidRDefault="00A04078" w:rsidP="000D2708">
            <w:pPr>
              <w:widowControl/>
              <w:jc w:val="center"/>
              <w:rPr>
                <w:rFonts w:ascii="黑体" w:eastAsia="黑体" w:hAnsi="黑体" w:cs="宋体"/>
                <w:color w:val="000000"/>
                <w:kern w:val="0"/>
                <w:sz w:val="24"/>
              </w:rPr>
            </w:pPr>
            <w:r w:rsidRPr="001D6ADF">
              <w:rPr>
                <w:rFonts w:ascii="黑体" w:eastAsia="黑体" w:hAnsi="黑体" w:cs="宋体" w:hint="eastAsia"/>
                <w:color w:val="000000"/>
                <w:kern w:val="0"/>
                <w:sz w:val="24"/>
              </w:rPr>
              <w:t>联系方式</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党委办公室</w:t>
            </w:r>
            <w:r>
              <w:rPr>
                <w:rFonts w:hint="eastAsia"/>
                <w:color w:val="000000"/>
                <w:kern w:val="0"/>
                <w:sz w:val="20"/>
                <w:szCs w:val="20"/>
              </w:rPr>
              <w:t>（</w:t>
            </w:r>
            <w:proofErr w:type="gramStart"/>
            <w:r w:rsidRPr="001D6ADF">
              <w:rPr>
                <w:rFonts w:ascii="宋体" w:hAnsi="宋体" w:cs="宋体" w:hint="eastAsia"/>
                <w:color w:val="000000"/>
                <w:kern w:val="0"/>
                <w:sz w:val="20"/>
                <w:szCs w:val="20"/>
              </w:rPr>
              <w:t>维稳工作</w:t>
            </w:r>
            <w:proofErr w:type="gramEnd"/>
            <w:r w:rsidRPr="001D6ADF">
              <w:rPr>
                <w:rFonts w:ascii="宋体" w:hAnsi="宋体" w:cs="宋体" w:hint="eastAsia"/>
                <w:color w:val="000000"/>
                <w:kern w:val="0"/>
                <w:sz w:val="20"/>
                <w:szCs w:val="20"/>
              </w:rPr>
              <w:t>办公室</w:t>
            </w:r>
            <w:r>
              <w:rPr>
                <w:rFonts w:hint="eastAsia"/>
                <w:color w:val="000000"/>
                <w:kern w:val="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刘勇</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副主任</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18623719981</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2</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党委组织部</w:t>
            </w:r>
            <w:r>
              <w:rPr>
                <w:color w:val="000000"/>
                <w:kern w:val="0"/>
                <w:sz w:val="20"/>
                <w:szCs w:val="20"/>
              </w:rPr>
              <w:t>（</w:t>
            </w:r>
            <w:r w:rsidRPr="001D6ADF">
              <w:rPr>
                <w:rFonts w:ascii="宋体" w:hAnsi="宋体" w:cs="宋体" w:hint="eastAsia"/>
                <w:color w:val="000000"/>
                <w:kern w:val="0"/>
                <w:sz w:val="20"/>
                <w:szCs w:val="20"/>
              </w:rPr>
              <w:t>党校）</w:t>
            </w:r>
            <w:r>
              <w:rPr>
                <w:color w:val="000000"/>
                <w:kern w:val="0"/>
                <w:sz w:val="20"/>
                <w:szCs w:val="20"/>
              </w:rPr>
              <w:t>（</w:t>
            </w:r>
            <w:r w:rsidRPr="001D6ADF">
              <w:rPr>
                <w:rFonts w:ascii="宋体" w:hAnsi="宋体" w:cs="宋体" w:hint="eastAsia"/>
                <w:color w:val="000000"/>
                <w:kern w:val="0"/>
                <w:sz w:val="20"/>
                <w:szCs w:val="20"/>
              </w:rPr>
              <w:t>人才工作办公室）</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高泉</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副部长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18623719501</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3</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党委宣传部</w:t>
            </w:r>
            <w:r>
              <w:rPr>
                <w:color w:val="000000"/>
                <w:kern w:val="0"/>
                <w:sz w:val="20"/>
                <w:szCs w:val="20"/>
              </w:rPr>
              <w:t>（</w:t>
            </w:r>
            <w:r w:rsidRPr="001D6ADF">
              <w:rPr>
                <w:rFonts w:ascii="宋体" w:hAnsi="宋体" w:cs="宋体" w:hint="eastAsia"/>
                <w:color w:val="000000"/>
                <w:kern w:val="0"/>
                <w:sz w:val="20"/>
                <w:szCs w:val="20"/>
              </w:rPr>
              <w:t>新闻中心）</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卫红伟</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副部长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18623718505</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4</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党委统战部</w:t>
            </w:r>
          </w:p>
        </w:tc>
        <w:tc>
          <w:tcPr>
            <w:tcW w:w="992" w:type="dxa"/>
            <w:tcBorders>
              <w:top w:val="nil"/>
              <w:left w:val="nil"/>
              <w:bottom w:val="single" w:sz="4" w:space="0" w:color="auto"/>
              <w:right w:val="single" w:sz="4" w:space="0" w:color="auto"/>
            </w:tcBorders>
            <w:shd w:val="clear" w:color="auto" w:fill="auto"/>
            <w:vAlign w:val="center"/>
            <w:hideMark/>
          </w:tcPr>
          <w:p w:rsidR="00A04078" w:rsidRPr="00706387" w:rsidRDefault="00A04078" w:rsidP="000D2708">
            <w:pPr>
              <w:widowControl/>
              <w:jc w:val="center"/>
              <w:rPr>
                <w:rFonts w:ascii="宋体" w:hAnsi="宋体" w:cs="宋体"/>
                <w:color w:val="000000"/>
                <w:kern w:val="0"/>
                <w:sz w:val="20"/>
                <w:szCs w:val="20"/>
              </w:rPr>
            </w:pPr>
            <w:r w:rsidRPr="00706387">
              <w:rPr>
                <w:rFonts w:ascii="宋体" w:hAnsi="宋体" w:cs="宋体" w:hint="eastAsia"/>
                <w:color w:val="000000"/>
                <w:kern w:val="0"/>
                <w:sz w:val="20"/>
                <w:szCs w:val="20"/>
              </w:rPr>
              <w:t>晏玉珍</w:t>
            </w:r>
          </w:p>
        </w:tc>
        <w:tc>
          <w:tcPr>
            <w:tcW w:w="1276" w:type="dxa"/>
            <w:tcBorders>
              <w:top w:val="nil"/>
              <w:left w:val="nil"/>
              <w:bottom w:val="single" w:sz="4" w:space="0" w:color="auto"/>
              <w:right w:val="single" w:sz="4" w:space="0" w:color="auto"/>
            </w:tcBorders>
            <w:shd w:val="clear" w:color="auto" w:fill="auto"/>
            <w:vAlign w:val="center"/>
            <w:hideMark/>
          </w:tcPr>
          <w:p w:rsidR="00A04078" w:rsidRPr="00706387" w:rsidRDefault="00A04078" w:rsidP="000D2708">
            <w:pPr>
              <w:widowControl/>
              <w:jc w:val="center"/>
              <w:rPr>
                <w:rFonts w:ascii="宋体" w:hAnsi="宋体" w:cs="宋体"/>
                <w:color w:val="000000"/>
                <w:kern w:val="0"/>
                <w:sz w:val="20"/>
                <w:szCs w:val="20"/>
              </w:rPr>
            </w:pPr>
            <w:r w:rsidRPr="00706387">
              <w:rPr>
                <w:rFonts w:ascii="宋体" w:hAnsi="宋体" w:cs="宋体" w:hint="eastAsia"/>
                <w:color w:val="000000"/>
                <w:kern w:val="0"/>
                <w:sz w:val="20"/>
                <w:szCs w:val="20"/>
              </w:rPr>
              <w:t>副部长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w:t>
            </w:r>
            <w:r>
              <w:rPr>
                <w:rFonts w:hint="eastAsia"/>
                <w:color w:val="000000"/>
                <w:kern w:val="0"/>
                <w:sz w:val="20"/>
                <w:szCs w:val="20"/>
              </w:rPr>
              <w:t>8286</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5</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学生工作部、就业创业中心</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王影</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副部长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18623718689</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6</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离退休工作处</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王进兴</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18623718831</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7</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校长办公室</w:t>
            </w:r>
            <w:r>
              <w:rPr>
                <w:color w:val="000000"/>
                <w:kern w:val="0"/>
                <w:sz w:val="20"/>
                <w:szCs w:val="20"/>
              </w:rPr>
              <w:t>（</w:t>
            </w:r>
            <w:r w:rsidRPr="001D6ADF">
              <w:rPr>
                <w:rFonts w:ascii="宋体" w:hAnsi="宋体" w:cs="宋体" w:hint="eastAsia"/>
                <w:color w:val="000000"/>
                <w:kern w:val="0"/>
                <w:sz w:val="20"/>
                <w:szCs w:val="20"/>
              </w:rPr>
              <w:t>安全生产办公室）</w:t>
            </w:r>
            <w:r>
              <w:rPr>
                <w:color w:val="000000"/>
                <w:kern w:val="0"/>
                <w:sz w:val="20"/>
                <w:szCs w:val="20"/>
              </w:rPr>
              <w:t>（</w:t>
            </w:r>
            <w:r w:rsidRPr="001D6ADF">
              <w:rPr>
                <w:rFonts w:ascii="宋体" w:hAnsi="宋体" w:cs="宋体" w:hint="eastAsia"/>
                <w:color w:val="000000"/>
                <w:kern w:val="0"/>
                <w:sz w:val="20"/>
                <w:szCs w:val="20"/>
              </w:rPr>
              <w:t>法律咨询办公室）</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Pr>
                <w:rFonts w:ascii="宋体" w:hAnsi="宋体" w:cs="宋体" w:hint="eastAsia"/>
                <w:color w:val="000000"/>
                <w:kern w:val="0"/>
                <w:sz w:val="20"/>
                <w:szCs w:val="20"/>
              </w:rPr>
              <w:t>马武刚</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Pr>
                <w:rFonts w:ascii="宋体" w:hAnsi="宋体" w:cs="宋体" w:hint="eastAsia"/>
                <w:color w:val="000000"/>
                <w:kern w:val="0"/>
                <w:sz w:val="20"/>
                <w:szCs w:val="20"/>
              </w:rPr>
              <w:t>副主任</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186237168</w:t>
            </w:r>
            <w:r>
              <w:rPr>
                <w:rFonts w:hint="eastAsia"/>
                <w:color w:val="000000"/>
                <w:kern w:val="0"/>
                <w:sz w:val="20"/>
                <w:szCs w:val="20"/>
              </w:rPr>
              <w:t>98</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8</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发展规划处</w:t>
            </w:r>
            <w:r>
              <w:rPr>
                <w:color w:val="000000"/>
                <w:kern w:val="0"/>
                <w:sz w:val="20"/>
                <w:szCs w:val="20"/>
              </w:rPr>
              <w:t>（</w:t>
            </w:r>
            <w:r w:rsidRPr="001D6ADF">
              <w:rPr>
                <w:rFonts w:ascii="宋体" w:hAnsi="宋体" w:cs="宋体" w:hint="eastAsia"/>
                <w:color w:val="000000"/>
                <w:kern w:val="0"/>
                <w:sz w:val="20"/>
                <w:szCs w:val="20"/>
              </w:rPr>
              <w:t>高教研究所）</w:t>
            </w:r>
            <w:r>
              <w:rPr>
                <w:color w:val="000000"/>
                <w:kern w:val="0"/>
                <w:sz w:val="20"/>
                <w:szCs w:val="20"/>
              </w:rPr>
              <w:t>（</w:t>
            </w:r>
            <w:r w:rsidRPr="001D6ADF">
              <w:rPr>
                <w:rFonts w:ascii="宋体" w:hAnsi="宋体" w:cs="宋体" w:hint="eastAsia"/>
                <w:color w:val="000000"/>
                <w:kern w:val="0"/>
                <w:sz w:val="20"/>
                <w:szCs w:val="20"/>
              </w:rPr>
              <w:t>目标管理与督查办公室）</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孙占利</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副处长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18623719963</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9</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人事处</w:t>
            </w:r>
            <w:r w:rsidRPr="008278F1">
              <w:rPr>
                <w:color w:val="000000"/>
                <w:spacing w:val="-6"/>
                <w:w w:val="90"/>
                <w:kern w:val="0"/>
                <w:sz w:val="20"/>
                <w:szCs w:val="20"/>
              </w:rPr>
              <w:t>（</w:t>
            </w:r>
            <w:r w:rsidRPr="008278F1">
              <w:rPr>
                <w:rFonts w:ascii="宋体" w:hAnsi="宋体" w:cs="宋体" w:hint="eastAsia"/>
                <w:color w:val="000000"/>
                <w:spacing w:val="-6"/>
                <w:w w:val="90"/>
                <w:kern w:val="0"/>
                <w:sz w:val="20"/>
                <w:szCs w:val="20"/>
              </w:rPr>
              <w:t>党委教师工作部）</w:t>
            </w:r>
            <w:r w:rsidRPr="008278F1">
              <w:rPr>
                <w:color w:val="000000"/>
                <w:spacing w:val="-6"/>
                <w:w w:val="90"/>
                <w:kern w:val="0"/>
                <w:sz w:val="20"/>
                <w:szCs w:val="20"/>
              </w:rPr>
              <w:t>（</w:t>
            </w:r>
            <w:r w:rsidRPr="008278F1">
              <w:rPr>
                <w:rFonts w:ascii="宋体" w:hAnsi="宋体" w:cs="宋体" w:hint="eastAsia"/>
                <w:color w:val="000000"/>
                <w:spacing w:val="-6"/>
                <w:w w:val="90"/>
                <w:kern w:val="0"/>
                <w:sz w:val="20"/>
                <w:szCs w:val="20"/>
              </w:rPr>
              <w:t>人才交流中心）</w:t>
            </w:r>
            <w:r w:rsidRPr="008278F1">
              <w:rPr>
                <w:color w:val="000000"/>
                <w:spacing w:val="-6"/>
                <w:w w:val="90"/>
                <w:kern w:val="0"/>
                <w:sz w:val="20"/>
                <w:szCs w:val="20"/>
              </w:rPr>
              <w:t>（</w:t>
            </w:r>
            <w:r w:rsidRPr="008278F1">
              <w:rPr>
                <w:rFonts w:ascii="宋体" w:hAnsi="宋体" w:cs="宋体" w:hint="eastAsia"/>
                <w:color w:val="000000"/>
                <w:spacing w:val="-6"/>
                <w:w w:val="90"/>
                <w:kern w:val="0"/>
                <w:sz w:val="20"/>
                <w:szCs w:val="20"/>
              </w:rPr>
              <w:t>教师发展中心）</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孙大为</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副处长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18623719979</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10</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教务处、招生工作办公室</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proofErr w:type="gramStart"/>
            <w:r w:rsidRPr="001D6ADF">
              <w:rPr>
                <w:rFonts w:ascii="宋体" w:hAnsi="宋体" w:cs="宋体" w:hint="eastAsia"/>
                <w:color w:val="000000"/>
                <w:kern w:val="0"/>
                <w:sz w:val="20"/>
                <w:szCs w:val="20"/>
              </w:rPr>
              <w:t>谷存昌</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副处长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18623718062</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11</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科技处、智能制造工程中心</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陈国防</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副主任</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18623718166</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12</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社会科学处</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肖开红</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副处长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18623717086</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13</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研究生院</w:t>
            </w:r>
            <w:r>
              <w:rPr>
                <w:color w:val="000000"/>
                <w:kern w:val="0"/>
                <w:sz w:val="20"/>
                <w:szCs w:val="20"/>
              </w:rPr>
              <w:t>（</w:t>
            </w:r>
            <w:r w:rsidRPr="001D6ADF">
              <w:rPr>
                <w:rFonts w:ascii="宋体" w:hAnsi="宋体" w:cs="宋体" w:hint="eastAsia"/>
                <w:color w:val="000000"/>
                <w:kern w:val="0"/>
                <w:sz w:val="20"/>
                <w:szCs w:val="20"/>
              </w:rPr>
              <w:t>党委研究生工作部）</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薛中海</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副部长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18623718869</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14</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实验室管理处</w:t>
            </w:r>
            <w:r>
              <w:rPr>
                <w:color w:val="000000"/>
                <w:kern w:val="0"/>
                <w:sz w:val="20"/>
                <w:szCs w:val="20"/>
              </w:rPr>
              <w:t>（</w:t>
            </w:r>
            <w:r w:rsidRPr="001D6ADF">
              <w:rPr>
                <w:rFonts w:ascii="宋体" w:hAnsi="宋体" w:cs="宋体" w:hint="eastAsia"/>
                <w:color w:val="000000"/>
                <w:kern w:val="0"/>
                <w:sz w:val="20"/>
                <w:szCs w:val="20"/>
              </w:rPr>
              <w:t>实验实</w:t>
            </w:r>
            <w:proofErr w:type="gramStart"/>
            <w:r w:rsidRPr="001D6ADF">
              <w:rPr>
                <w:rFonts w:ascii="宋体" w:hAnsi="宋体" w:cs="宋体" w:hint="eastAsia"/>
                <w:color w:val="000000"/>
                <w:kern w:val="0"/>
                <w:sz w:val="20"/>
                <w:szCs w:val="20"/>
              </w:rPr>
              <w:t>训管理</w:t>
            </w:r>
            <w:proofErr w:type="gramEnd"/>
            <w:r w:rsidRPr="001D6ADF">
              <w:rPr>
                <w:rFonts w:ascii="宋体" w:hAnsi="宋体" w:cs="宋体" w:hint="eastAsia"/>
                <w:color w:val="000000"/>
                <w:kern w:val="0"/>
                <w:sz w:val="20"/>
                <w:szCs w:val="20"/>
              </w:rPr>
              <w:t>中心）</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龙旭辉</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副处长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18623719726</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15</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国际交流与合作处</w:t>
            </w:r>
            <w:r>
              <w:rPr>
                <w:color w:val="000000"/>
                <w:kern w:val="0"/>
                <w:sz w:val="20"/>
                <w:szCs w:val="20"/>
              </w:rPr>
              <w:t>（</w:t>
            </w:r>
            <w:r w:rsidRPr="001D6ADF">
              <w:rPr>
                <w:rFonts w:ascii="宋体" w:hAnsi="宋体" w:cs="宋体" w:hint="eastAsia"/>
                <w:color w:val="000000"/>
                <w:kern w:val="0"/>
                <w:sz w:val="20"/>
                <w:szCs w:val="20"/>
              </w:rPr>
              <w:t>港澳台事务办公室）</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张小鸥</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副处长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18623717776</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16</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财务处、招投标工作办公室</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proofErr w:type="gramStart"/>
            <w:r w:rsidRPr="001D6ADF">
              <w:rPr>
                <w:rFonts w:ascii="宋体" w:hAnsi="宋体" w:cs="宋体" w:hint="eastAsia"/>
                <w:color w:val="000000"/>
                <w:kern w:val="0"/>
                <w:sz w:val="20"/>
                <w:szCs w:val="20"/>
              </w:rPr>
              <w:t>于亦文</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处长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18623719560</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17</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审计处</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赵永强</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副处长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18623716609</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保卫处（党委政治保卫部）</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孙明亮</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副部长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18623716919</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19</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基建处</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宋海威</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副处长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18623719717</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20</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资产与后勤处</w:t>
            </w:r>
          </w:p>
        </w:tc>
        <w:tc>
          <w:tcPr>
            <w:tcW w:w="992" w:type="dxa"/>
            <w:tcBorders>
              <w:top w:val="nil"/>
              <w:left w:val="nil"/>
              <w:bottom w:val="single" w:sz="4" w:space="0" w:color="auto"/>
              <w:right w:val="single" w:sz="4" w:space="0" w:color="auto"/>
            </w:tcBorders>
            <w:shd w:val="clear" w:color="auto" w:fill="auto"/>
            <w:vAlign w:val="center"/>
          </w:tcPr>
          <w:p w:rsidR="00A04078" w:rsidRPr="00706387" w:rsidRDefault="00A04078" w:rsidP="000D2708">
            <w:pPr>
              <w:widowControl/>
              <w:jc w:val="center"/>
              <w:rPr>
                <w:rFonts w:ascii="宋体" w:hAnsi="宋体" w:cs="宋体"/>
                <w:color w:val="000000"/>
                <w:kern w:val="0"/>
                <w:sz w:val="20"/>
                <w:szCs w:val="20"/>
              </w:rPr>
            </w:pPr>
            <w:r w:rsidRPr="00706387">
              <w:rPr>
                <w:rFonts w:ascii="宋体" w:hAnsi="宋体" w:cs="宋体"/>
                <w:color w:val="000000"/>
                <w:kern w:val="0"/>
                <w:sz w:val="20"/>
                <w:szCs w:val="20"/>
              </w:rPr>
              <w:t>马永海</w:t>
            </w:r>
          </w:p>
        </w:tc>
        <w:tc>
          <w:tcPr>
            <w:tcW w:w="1276" w:type="dxa"/>
            <w:tcBorders>
              <w:top w:val="nil"/>
              <w:left w:val="nil"/>
              <w:bottom w:val="single" w:sz="4" w:space="0" w:color="auto"/>
              <w:right w:val="single" w:sz="4" w:space="0" w:color="auto"/>
            </w:tcBorders>
            <w:shd w:val="clear" w:color="auto" w:fill="auto"/>
            <w:vAlign w:val="center"/>
          </w:tcPr>
          <w:p w:rsidR="00A04078" w:rsidRPr="00706387" w:rsidRDefault="00A04078" w:rsidP="000D2708">
            <w:pPr>
              <w:widowControl/>
              <w:jc w:val="center"/>
              <w:rPr>
                <w:rFonts w:ascii="宋体" w:hAnsi="宋体" w:cs="宋体"/>
                <w:color w:val="000000"/>
                <w:kern w:val="0"/>
                <w:sz w:val="20"/>
                <w:szCs w:val="20"/>
              </w:rPr>
            </w:pPr>
            <w:r w:rsidRPr="00706387">
              <w:rPr>
                <w:rFonts w:ascii="宋体" w:hAnsi="宋体" w:cs="宋体"/>
                <w:color w:val="000000"/>
                <w:kern w:val="0"/>
                <w:sz w:val="20"/>
                <w:szCs w:val="20"/>
              </w:rPr>
              <w:t>副处长</w:t>
            </w:r>
          </w:p>
        </w:tc>
        <w:tc>
          <w:tcPr>
            <w:tcW w:w="1551" w:type="dxa"/>
            <w:tcBorders>
              <w:top w:val="nil"/>
              <w:left w:val="nil"/>
              <w:bottom w:val="single" w:sz="4" w:space="0" w:color="auto"/>
              <w:right w:val="single" w:sz="8" w:space="0" w:color="auto"/>
            </w:tcBorders>
            <w:shd w:val="clear" w:color="auto" w:fill="auto"/>
            <w:vAlign w:val="center"/>
          </w:tcPr>
          <w:p w:rsidR="00A04078" w:rsidRPr="001D6ADF" w:rsidRDefault="00A04078" w:rsidP="000D2708">
            <w:pPr>
              <w:widowControl/>
              <w:jc w:val="center"/>
              <w:rPr>
                <w:color w:val="000000"/>
                <w:kern w:val="0"/>
                <w:sz w:val="20"/>
                <w:szCs w:val="20"/>
              </w:rPr>
            </w:pPr>
            <w:r>
              <w:rPr>
                <w:rFonts w:hint="eastAsia"/>
                <w:color w:val="000000"/>
                <w:kern w:val="0"/>
                <w:sz w:val="20"/>
                <w:szCs w:val="20"/>
              </w:rPr>
              <w:t>18623719818</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21</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校</w:t>
            </w:r>
            <w:r w:rsidRPr="001D6ADF">
              <w:rPr>
                <w:rFonts w:ascii="宋体" w:hAnsi="宋体" w:cs="宋体" w:hint="eastAsia"/>
                <w:color w:val="000000"/>
                <w:kern w:val="0"/>
                <w:sz w:val="20"/>
                <w:szCs w:val="20"/>
              </w:rPr>
              <w:t>纪委</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唐燕</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副主任</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18623717298</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22</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Pr>
                <w:rFonts w:ascii="宋体" w:hAnsi="宋体" w:cs="宋体" w:hint="eastAsia"/>
                <w:color w:val="000000"/>
                <w:kern w:val="0"/>
                <w:sz w:val="20"/>
                <w:szCs w:val="20"/>
              </w:rPr>
              <w:t>校</w:t>
            </w:r>
            <w:r w:rsidRPr="001D6ADF">
              <w:rPr>
                <w:rFonts w:ascii="宋体" w:hAnsi="宋体" w:cs="宋体" w:hint="eastAsia"/>
                <w:color w:val="000000"/>
                <w:kern w:val="0"/>
                <w:sz w:val="20"/>
                <w:szCs w:val="20"/>
              </w:rPr>
              <w:t>工会</w:t>
            </w:r>
            <w:r>
              <w:rPr>
                <w:color w:val="000000"/>
                <w:kern w:val="0"/>
                <w:sz w:val="20"/>
                <w:szCs w:val="20"/>
              </w:rPr>
              <w:t>（</w:t>
            </w:r>
            <w:r w:rsidRPr="001D6ADF">
              <w:rPr>
                <w:rFonts w:ascii="宋体" w:hAnsi="宋体" w:cs="宋体" w:hint="eastAsia"/>
                <w:color w:val="000000"/>
                <w:kern w:val="0"/>
                <w:sz w:val="20"/>
                <w:szCs w:val="20"/>
              </w:rPr>
              <w:t>女职工委员会）</w:t>
            </w:r>
            <w:r>
              <w:rPr>
                <w:color w:val="000000"/>
                <w:kern w:val="0"/>
                <w:sz w:val="20"/>
                <w:szCs w:val="20"/>
              </w:rPr>
              <w:t>（</w:t>
            </w:r>
            <w:r w:rsidRPr="001D6ADF">
              <w:rPr>
                <w:rFonts w:ascii="宋体" w:hAnsi="宋体" w:cs="宋体" w:hint="eastAsia"/>
                <w:color w:val="000000"/>
                <w:kern w:val="0"/>
                <w:sz w:val="20"/>
                <w:szCs w:val="20"/>
              </w:rPr>
              <w:t>工会办公室</w:t>
            </w:r>
            <w:r w:rsidRPr="001D6ADF">
              <w:rPr>
                <w:rFonts w:ascii="黑体" w:eastAsia="黑体" w:hAnsi="黑体" w:cs="宋体" w:hint="eastAsia"/>
                <w:color w:val="000000"/>
                <w:kern w:val="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proofErr w:type="gramStart"/>
            <w:r w:rsidRPr="001D6ADF">
              <w:rPr>
                <w:rFonts w:ascii="宋体" w:hAnsi="宋体" w:cs="宋体" w:hint="eastAsia"/>
                <w:color w:val="000000"/>
                <w:kern w:val="0"/>
                <w:sz w:val="20"/>
                <w:szCs w:val="20"/>
              </w:rPr>
              <w:t>华勇</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办公室主任</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18623719819</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23</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Pr>
                <w:rFonts w:ascii="宋体" w:hAnsi="宋体" w:cs="宋体" w:hint="eastAsia"/>
                <w:color w:val="000000"/>
                <w:kern w:val="0"/>
                <w:sz w:val="20"/>
                <w:szCs w:val="20"/>
              </w:rPr>
              <w:t>校</w:t>
            </w:r>
            <w:r w:rsidRPr="001D6ADF">
              <w:rPr>
                <w:rFonts w:ascii="宋体" w:hAnsi="宋体" w:cs="宋体" w:hint="eastAsia"/>
                <w:color w:val="000000"/>
                <w:kern w:val="0"/>
                <w:sz w:val="20"/>
                <w:szCs w:val="20"/>
              </w:rPr>
              <w:t>团委</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杨伟超</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18623719169</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24</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粮油食品学院、粮食工程中心</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proofErr w:type="gramStart"/>
            <w:r w:rsidRPr="001D6ADF">
              <w:rPr>
                <w:rFonts w:ascii="宋体" w:hAnsi="宋体" w:cs="宋体" w:hint="eastAsia"/>
                <w:color w:val="000000"/>
                <w:kern w:val="0"/>
                <w:sz w:val="20"/>
                <w:szCs w:val="20"/>
              </w:rPr>
              <w:t>代辉亚</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18623719980</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25</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机电工程学院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张小彩</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18623719903</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26</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土木工程学院、建筑学院（筹）</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王迪</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18623718117</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27</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信息科学与工程学院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张庆辉</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副院长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18623717007</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28</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人工智能与大数据学院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樊超</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副院长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18623717009</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29</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化学化工学院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刘洋</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18623717268</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30</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生物工程学院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余汉华</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18623717330</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lastRenderedPageBreak/>
              <w:t>31</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材料科学与工程学院、高温耐磨材料工程实验室</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proofErr w:type="gramStart"/>
            <w:r w:rsidRPr="001D6ADF">
              <w:rPr>
                <w:rFonts w:ascii="宋体" w:hAnsi="宋体" w:cs="宋体" w:hint="eastAsia"/>
                <w:color w:val="000000"/>
                <w:kern w:val="0"/>
                <w:sz w:val="20"/>
                <w:szCs w:val="20"/>
              </w:rPr>
              <w:t>魏雪芹</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18623719919</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32</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电气工程学院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常德海</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18623719807</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33</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环境工程学院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王萌</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18623718305</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34</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管理学院（</w:t>
            </w:r>
            <w:r w:rsidRPr="001D6ADF">
              <w:rPr>
                <w:color w:val="000000"/>
                <w:kern w:val="0"/>
                <w:sz w:val="22"/>
              </w:rPr>
              <w:t>MBA</w:t>
            </w:r>
            <w:r w:rsidRPr="001D6ADF">
              <w:rPr>
                <w:rFonts w:ascii="宋体" w:hAnsi="宋体" w:cs="宋体" w:hint="eastAsia"/>
                <w:color w:val="000000"/>
                <w:kern w:val="0"/>
                <w:sz w:val="20"/>
                <w:szCs w:val="20"/>
              </w:rPr>
              <w:t>教育中心）</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魏涛</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18623718030</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35</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经济贸易学院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王鹏</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18623718358</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36</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外语学院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李建峰</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18623719950</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37</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理学院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吴春阳</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18623717889</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38</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设计艺术学院、河南省工业设计研究院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郭红彦</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18623718830</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39</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新闻与传播学院（人文艺术教育中心</w:t>
            </w:r>
            <w:r w:rsidRPr="001D6ADF">
              <w:rPr>
                <w:rFonts w:ascii="黑体" w:eastAsia="黑体" w:hAnsi="黑体" w:cs="宋体" w:hint="eastAsia"/>
                <w:color w:val="000000"/>
                <w:kern w:val="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曹启娥</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18623718832</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40</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法学院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许文</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18623719296</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41</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马克思主义学院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田军强</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18623719269</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42</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体育学院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郭瑞</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副院长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18623719107</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43</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国际教育学院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张</w:t>
            </w:r>
            <w:proofErr w:type="gramStart"/>
            <w:r w:rsidRPr="001D6ADF">
              <w:rPr>
                <w:rFonts w:ascii="宋体" w:hAnsi="宋体" w:cs="宋体" w:hint="eastAsia"/>
                <w:color w:val="000000"/>
                <w:kern w:val="0"/>
                <w:sz w:val="20"/>
                <w:szCs w:val="20"/>
              </w:rPr>
              <w:t>浩</w:t>
            </w:r>
            <w:proofErr w:type="gramEnd"/>
            <w:r w:rsidRPr="001D6ADF">
              <w:rPr>
                <w:rFonts w:ascii="宋体" w:hAnsi="宋体" w:cs="宋体" w:hint="eastAsia"/>
                <w:color w:val="000000"/>
                <w:kern w:val="0"/>
                <w:sz w:val="20"/>
                <w:szCs w:val="20"/>
              </w:rPr>
              <w:t>军</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院长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18623716932</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44</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中英国际学院（软件学院）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proofErr w:type="gramStart"/>
            <w:r w:rsidRPr="001D6ADF">
              <w:rPr>
                <w:rFonts w:ascii="宋体" w:hAnsi="宋体" w:cs="宋体" w:hint="eastAsia"/>
                <w:color w:val="000000"/>
                <w:kern w:val="0"/>
                <w:sz w:val="20"/>
                <w:szCs w:val="20"/>
              </w:rPr>
              <w:t>魏朝举</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18623717206</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45</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proofErr w:type="gramStart"/>
            <w:r w:rsidRPr="001D6ADF">
              <w:rPr>
                <w:rFonts w:ascii="宋体" w:hAnsi="宋体" w:cs="宋体" w:hint="eastAsia"/>
                <w:color w:val="000000"/>
                <w:kern w:val="0"/>
                <w:sz w:val="20"/>
                <w:szCs w:val="20"/>
              </w:rPr>
              <w:t>远程与</w:t>
            </w:r>
            <w:proofErr w:type="gramEnd"/>
            <w:r w:rsidRPr="001D6ADF">
              <w:rPr>
                <w:rFonts w:ascii="宋体" w:hAnsi="宋体" w:cs="宋体" w:hint="eastAsia"/>
                <w:color w:val="000000"/>
                <w:kern w:val="0"/>
                <w:sz w:val="20"/>
                <w:szCs w:val="20"/>
              </w:rPr>
              <w:t>继续教育学院</w:t>
            </w:r>
            <w:r>
              <w:rPr>
                <w:color w:val="000000"/>
                <w:kern w:val="0"/>
                <w:sz w:val="20"/>
                <w:szCs w:val="20"/>
              </w:rPr>
              <w:t>（</w:t>
            </w:r>
            <w:r w:rsidRPr="001D6ADF">
              <w:rPr>
                <w:rFonts w:ascii="宋体" w:hAnsi="宋体" w:cs="宋体" w:hint="eastAsia"/>
                <w:color w:val="000000"/>
                <w:kern w:val="0"/>
                <w:sz w:val="20"/>
                <w:szCs w:val="20"/>
              </w:rPr>
              <w:t>粮食培训学院）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刘克非</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院长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18623718881</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46</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社会合作与校友办公室</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赵强</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副主任</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18623719955</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47</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东校区管理委员会办公室</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王渤</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副主任</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18623719096</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48</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图书馆</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李新和</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18623719765</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49</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学报编辑部</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薛丹</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副主任</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18623719926</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50</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档案馆</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王晓玲</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副馆长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18623719908</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51</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信息化管理中心</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张强</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主任</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18623719559</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52</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后勤服务中心</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邓云伟</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副主任</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18623718227</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53</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校医院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proofErr w:type="gramStart"/>
            <w:r w:rsidRPr="001D6ADF">
              <w:rPr>
                <w:rFonts w:ascii="宋体" w:hAnsi="宋体" w:cs="宋体" w:hint="eastAsia"/>
                <w:color w:val="000000"/>
                <w:kern w:val="0"/>
                <w:sz w:val="20"/>
                <w:szCs w:val="20"/>
              </w:rPr>
              <w:t>丁继侠</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副院长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18623719369</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54</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资产经营公司</w:t>
            </w:r>
            <w:r>
              <w:rPr>
                <w:color w:val="000000"/>
                <w:kern w:val="0"/>
                <w:sz w:val="20"/>
                <w:szCs w:val="20"/>
              </w:rPr>
              <w:t>（</w:t>
            </w:r>
            <w:r w:rsidRPr="001D6ADF">
              <w:rPr>
                <w:rFonts w:ascii="宋体" w:hAnsi="宋体" w:cs="宋体" w:hint="eastAsia"/>
                <w:color w:val="000000"/>
                <w:kern w:val="0"/>
                <w:sz w:val="20"/>
                <w:szCs w:val="20"/>
              </w:rPr>
              <w:t>校办产业管理中心）</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林秀元</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副主任</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18623718381</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55</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机关党委</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李艳福</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副书记</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18623718696</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56</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粮食信息处理中心</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孙丽君</w:t>
            </w:r>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主任</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18623718256</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57</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粮食产业经济研究院</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proofErr w:type="gramStart"/>
            <w:r w:rsidRPr="001D6ADF">
              <w:rPr>
                <w:rFonts w:ascii="宋体" w:hAnsi="宋体" w:cs="宋体" w:hint="eastAsia"/>
                <w:color w:val="000000"/>
                <w:kern w:val="0"/>
                <w:sz w:val="20"/>
                <w:szCs w:val="20"/>
              </w:rPr>
              <w:t>汪来喜</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副院长</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18623718695</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58</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标准化与质量检测中心</w:t>
            </w:r>
          </w:p>
        </w:tc>
        <w:tc>
          <w:tcPr>
            <w:tcW w:w="992"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proofErr w:type="gramStart"/>
            <w:r w:rsidRPr="001D6ADF">
              <w:rPr>
                <w:rFonts w:ascii="宋体" w:hAnsi="宋体" w:cs="宋体" w:hint="eastAsia"/>
                <w:color w:val="000000"/>
                <w:kern w:val="0"/>
                <w:sz w:val="20"/>
                <w:szCs w:val="20"/>
              </w:rPr>
              <w:t>王殿轩</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主任</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18623718769</w:t>
            </w:r>
          </w:p>
        </w:tc>
      </w:tr>
      <w:tr w:rsidR="00A04078" w:rsidRPr="001D6ADF" w:rsidTr="000D2708">
        <w:trPr>
          <w:trHeight w:hRule="exact" w:val="397"/>
          <w:jc w:val="center"/>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59</w:t>
            </w:r>
          </w:p>
        </w:tc>
        <w:tc>
          <w:tcPr>
            <w:tcW w:w="4797" w:type="dxa"/>
            <w:tcBorders>
              <w:top w:val="nil"/>
              <w:left w:val="nil"/>
              <w:bottom w:val="single" w:sz="4"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粮食创新发展中心</w:t>
            </w:r>
            <w:r>
              <w:rPr>
                <w:color w:val="000000"/>
                <w:kern w:val="0"/>
                <w:sz w:val="20"/>
                <w:szCs w:val="20"/>
              </w:rPr>
              <w:t>（</w:t>
            </w:r>
            <w:r w:rsidRPr="001D6ADF">
              <w:rPr>
                <w:rFonts w:ascii="宋体" w:hAnsi="宋体" w:cs="宋体" w:hint="eastAsia"/>
                <w:color w:val="000000"/>
                <w:kern w:val="0"/>
                <w:sz w:val="20"/>
                <w:szCs w:val="20"/>
              </w:rPr>
              <w:t>中国粮食博物馆筹建办）</w:t>
            </w:r>
          </w:p>
        </w:tc>
        <w:tc>
          <w:tcPr>
            <w:tcW w:w="992" w:type="dxa"/>
            <w:tcBorders>
              <w:top w:val="nil"/>
              <w:left w:val="nil"/>
              <w:bottom w:val="single" w:sz="4" w:space="0" w:color="auto"/>
              <w:right w:val="single" w:sz="4" w:space="0" w:color="auto"/>
            </w:tcBorders>
            <w:shd w:val="clear" w:color="auto" w:fill="auto"/>
            <w:vAlign w:val="center"/>
            <w:hideMark/>
          </w:tcPr>
          <w:p w:rsidR="00A04078" w:rsidRPr="008278F1" w:rsidRDefault="00A04078" w:rsidP="000D2708">
            <w:pPr>
              <w:widowControl/>
              <w:jc w:val="center"/>
              <w:rPr>
                <w:rFonts w:ascii="宋体" w:hAnsi="宋体" w:cs="宋体"/>
                <w:color w:val="000000"/>
                <w:kern w:val="0"/>
                <w:sz w:val="20"/>
                <w:szCs w:val="20"/>
                <w:highlight w:val="yellow"/>
              </w:rPr>
            </w:pPr>
            <w:r w:rsidRPr="008278F1">
              <w:rPr>
                <w:rFonts w:ascii="宋体" w:hAnsi="宋体" w:cs="宋体" w:hint="eastAsia"/>
                <w:color w:val="000000"/>
                <w:kern w:val="0"/>
                <w:sz w:val="20"/>
                <w:szCs w:val="20"/>
              </w:rPr>
              <w:t>裴少峰</w:t>
            </w:r>
          </w:p>
        </w:tc>
        <w:tc>
          <w:tcPr>
            <w:tcW w:w="1276" w:type="dxa"/>
            <w:tcBorders>
              <w:top w:val="nil"/>
              <w:left w:val="nil"/>
              <w:bottom w:val="single" w:sz="4" w:space="0" w:color="auto"/>
              <w:right w:val="single" w:sz="4" w:space="0" w:color="auto"/>
            </w:tcBorders>
            <w:shd w:val="clear" w:color="auto" w:fill="auto"/>
            <w:vAlign w:val="center"/>
            <w:hideMark/>
          </w:tcPr>
          <w:p w:rsidR="00A04078" w:rsidRPr="008278F1" w:rsidRDefault="00A04078" w:rsidP="000D2708">
            <w:pPr>
              <w:widowControl/>
              <w:jc w:val="center"/>
              <w:rPr>
                <w:rFonts w:ascii="宋体" w:hAnsi="宋体" w:cs="宋体"/>
                <w:color w:val="000000"/>
                <w:kern w:val="0"/>
                <w:sz w:val="20"/>
                <w:szCs w:val="20"/>
                <w:highlight w:val="yellow"/>
              </w:rPr>
            </w:pPr>
            <w:r w:rsidRPr="001D6ADF">
              <w:rPr>
                <w:rFonts w:ascii="宋体" w:hAnsi="宋体" w:cs="宋体" w:hint="eastAsia"/>
                <w:color w:val="000000"/>
                <w:kern w:val="0"/>
                <w:sz w:val="20"/>
                <w:szCs w:val="20"/>
              </w:rPr>
              <w:t>主任</w:t>
            </w:r>
          </w:p>
        </w:tc>
        <w:tc>
          <w:tcPr>
            <w:tcW w:w="1551" w:type="dxa"/>
            <w:tcBorders>
              <w:top w:val="nil"/>
              <w:left w:val="nil"/>
              <w:bottom w:val="single" w:sz="4"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Pr>
                <w:color w:val="000000"/>
                <w:kern w:val="0"/>
                <w:sz w:val="20"/>
                <w:szCs w:val="20"/>
              </w:rPr>
              <w:t>1862371</w:t>
            </w:r>
            <w:r>
              <w:rPr>
                <w:rFonts w:hint="eastAsia"/>
                <w:color w:val="000000"/>
                <w:kern w:val="0"/>
                <w:sz w:val="20"/>
                <w:szCs w:val="20"/>
              </w:rPr>
              <w:t>8756</w:t>
            </w:r>
          </w:p>
        </w:tc>
      </w:tr>
      <w:tr w:rsidR="00A04078" w:rsidRPr="001D6ADF" w:rsidTr="000D2708">
        <w:trPr>
          <w:trHeight w:hRule="exact" w:val="397"/>
          <w:jc w:val="center"/>
        </w:trPr>
        <w:tc>
          <w:tcPr>
            <w:tcW w:w="640" w:type="dxa"/>
            <w:tcBorders>
              <w:top w:val="nil"/>
              <w:left w:val="single" w:sz="8" w:space="0" w:color="auto"/>
              <w:bottom w:val="single" w:sz="8" w:space="0" w:color="auto"/>
              <w:right w:val="single" w:sz="4"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60</w:t>
            </w:r>
          </w:p>
        </w:tc>
        <w:tc>
          <w:tcPr>
            <w:tcW w:w="4797" w:type="dxa"/>
            <w:tcBorders>
              <w:top w:val="nil"/>
              <w:left w:val="nil"/>
              <w:bottom w:val="single" w:sz="8" w:space="0" w:color="auto"/>
              <w:right w:val="single" w:sz="4" w:space="0" w:color="auto"/>
            </w:tcBorders>
            <w:shd w:val="clear" w:color="auto" w:fill="auto"/>
            <w:vAlign w:val="center"/>
            <w:hideMark/>
          </w:tcPr>
          <w:p w:rsidR="00A04078" w:rsidRPr="001D6ADF" w:rsidRDefault="00A04078" w:rsidP="000D2708">
            <w:pPr>
              <w:widowControl/>
              <w:jc w:val="left"/>
              <w:rPr>
                <w:rFonts w:ascii="宋体" w:hAnsi="宋体" w:cs="宋体"/>
                <w:color w:val="000000"/>
                <w:kern w:val="0"/>
                <w:sz w:val="20"/>
                <w:szCs w:val="20"/>
              </w:rPr>
            </w:pPr>
            <w:r w:rsidRPr="001D6ADF">
              <w:rPr>
                <w:rFonts w:ascii="宋体" w:hAnsi="宋体" w:cs="宋体" w:hint="eastAsia"/>
                <w:color w:val="000000"/>
                <w:kern w:val="0"/>
                <w:sz w:val="20"/>
                <w:szCs w:val="20"/>
              </w:rPr>
              <w:t>工大设计研究院</w:t>
            </w:r>
          </w:p>
        </w:tc>
        <w:tc>
          <w:tcPr>
            <w:tcW w:w="992" w:type="dxa"/>
            <w:tcBorders>
              <w:top w:val="nil"/>
              <w:left w:val="nil"/>
              <w:bottom w:val="single" w:sz="8"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李昭</w:t>
            </w:r>
          </w:p>
        </w:tc>
        <w:tc>
          <w:tcPr>
            <w:tcW w:w="1276" w:type="dxa"/>
            <w:tcBorders>
              <w:top w:val="nil"/>
              <w:left w:val="nil"/>
              <w:bottom w:val="single" w:sz="8" w:space="0" w:color="auto"/>
              <w:right w:val="single" w:sz="4" w:space="0" w:color="auto"/>
            </w:tcBorders>
            <w:shd w:val="clear" w:color="auto" w:fill="auto"/>
            <w:vAlign w:val="center"/>
            <w:hideMark/>
          </w:tcPr>
          <w:p w:rsidR="00A04078" w:rsidRPr="001D6ADF" w:rsidRDefault="00A04078" w:rsidP="000D2708">
            <w:pPr>
              <w:widowControl/>
              <w:jc w:val="center"/>
              <w:rPr>
                <w:rFonts w:ascii="宋体" w:hAnsi="宋体" w:cs="宋体"/>
                <w:color w:val="000000"/>
                <w:kern w:val="0"/>
                <w:sz w:val="20"/>
                <w:szCs w:val="20"/>
              </w:rPr>
            </w:pPr>
            <w:r w:rsidRPr="001D6ADF">
              <w:rPr>
                <w:rFonts w:ascii="宋体" w:hAnsi="宋体" w:cs="宋体" w:hint="eastAsia"/>
                <w:color w:val="000000"/>
                <w:kern w:val="0"/>
                <w:sz w:val="20"/>
                <w:szCs w:val="20"/>
              </w:rPr>
              <w:t>院长</w:t>
            </w:r>
          </w:p>
        </w:tc>
        <w:tc>
          <w:tcPr>
            <w:tcW w:w="1551" w:type="dxa"/>
            <w:tcBorders>
              <w:top w:val="nil"/>
              <w:left w:val="nil"/>
              <w:bottom w:val="single" w:sz="8" w:space="0" w:color="auto"/>
              <w:right w:val="single" w:sz="8" w:space="0" w:color="auto"/>
            </w:tcBorders>
            <w:shd w:val="clear" w:color="auto" w:fill="auto"/>
            <w:vAlign w:val="center"/>
            <w:hideMark/>
          </w:tcPr>
          <w:p w:rsidR="00A04078" w:rsidRPr="001D6ADF" w:rsidRDefault="00A04078" w:rsidP="000D2708">
            <w:pPr>
              <w:widowControl/>
              <w:jc w:val="center"/>
              <w:rPr>
                <w:color w:val="000000"/>
                <w:kern w:val="0"/>
                <w:sz w:val="20"/>
                <w:szCs w:val="20"/>
              </w:rPr>
            </w:pPr>
            <w:r w:rsidRPr="001D6ADF">
              <w:rPr>
                <w:color w:val="000000"/>
                <w:kern w:val="0"/>
                <w:sz w:val="20"/>
                <w:szCs w:val="20"/>
              </w:rPr>
              <w:t>18623719761</w:t>
            </w:r>
          </w:p>
        </w:tc>
      </w:tr>
    </w:tbl>
    <w:p w:rsidR="00A04078" w:rsidRDefault="00A04078" w:rsidP="00A04078">
      <w:pPr>
        <w:spacing w:line="620" w:lineRule="exact"/>
        <w:ind w:firstLineChars="200" w:firstLine="641"/>
        <w:rPr>
          <w:rFonts w:ascii="仿宋" w:eastAsia="仿宋" w:hAnsi="仿宋"/>
          <w:sz w:val="32"/>
          <w:szCs w:val="32"/>
        </w:rPr>
      </w:pPr>
    </w:p>
    <w:p w:rsidR="00A04078" w:rsidRPr="001D6ADF" w:rsidRDefault="00A04078" w:rsidP="00A04078">
      <w:pPr>
        <w:spacing w:line="620" w:lineRule="exact"/>
        <w:ind w:firstLineChars="200" w:firstLine="641"/>
        <w:rPr>
          <w:rFonts w:ascii="仿宋" w:eastAsia="仿宋" w:hAnsi="仿宋"/>
          <w:sz w:val="32"/>
          <w:szCs w:val="32"/>
        </w:rPr>
      </w:pPr>
    </w:p>
    <w:p w:rsidR="00A04078" w:rsidRPr="00A04078" w:rsidRDefault="00A04078" w:rsidP="00A04078">
      <w:pPr>
        <w:spacing w:line="620" w:lineRule="exact"/>
        <w:rPr>
          <w:rFonts w:ascii="黑体" w:eastAsia="黑体" w:hAnsi="黑体"/>
          <w:sz w:val="32"/>
          <w:szCs w:val="32"/>
        </w:rPr>
      </w:pPr>
      <w:r w:rsidRPr="00A04078">
        <w:rPr>
          <w:rFonts w:ascii="黑体" w:eastAsia="黑体" w:hAnsi="黑体" w:hint="eastAsia"/>
          <w:sz w:val="32"/>
          <w:szCs w:val="32"/>
        </w:rPr>
        <w:lastRenderedPageBreak/>
        <w:t>附件2：</w:t>
      </w:r>
    </w:p>
    <w:p w:rsidR="00A04078" w:rsidRPr="00226127" w:rsidRDefault="00A04078" w:rsidP="00A04078">
      <w:pPr>
        <w:adjustRightInd w:val="0"/>
        <w:snapToGrid w:val="0"/>
        <w:spacing w:line="600" w:lineRule="exact"/>
        <w:ind w:firstLineChars="200" w:firstLine="641"/>
        <w:jc w:val="center"/>
        <w:rPr>
          <w:rFonts w:ascii="方正小标宋简体" w:eastAsia="方正小标宋简体" w:hAnsi="黑体" w:cs="Courier New"/>
          <w:kern w:val="0"/>
          <w:sz w:val="32"/>
          <w:szCs w:val="32"/>
        </w:rPr>
      </w:pPr>
      <w:r w:rsidRPr="00226127">
        <w:rPr>
          <w:rFonts w:ascii="方正小标宋简体" w:eastAsia="方正小标宋简体" w:hAnsi="黑体" w:cs="Courier New" w:hint="eastAsia"/>
          <w:kern w:val="0"/>
          <w:sz w:val="32"/>
          <w:szCs w:val="32"/>
        </w:rPr>
        <w:t>学校</w:t>
      </w:r>
      <w:r w:rsidRPr="00226127">
        <w:rPr>
          <w:rFonts w:ascii="方正小标宋简体" w:eastAsia="方正小标宋简体" w:hint="eastAsia"/>
          <w:sz w:val="32"/>
          <w:szCs w:val="32"/>
        </w:rPr>
        <w:t>突发公共卫生事件</w:t>
      </w:r>
      <w:r w:rsidRPr="00226127">
        <w:rPr>
          <w:rFonts w:ascii="方正小标宋简体" w:eastAsia="方正小标宋简体" w:hAnsi="黑体" w:cs="Courier New" w:hint="eastAsia"/>
          <w:kern w:val="0"/>
          <w:sz w:val="32"/>
          <w:szCs w:val="32"/>
        </w:rPr>
        <w:t>防控工作</w:t>
      </w:r>
      <w:r>
        <w:rPr>
          <w:rFonts w:ascii="方正小标宋简体" w:eastAsia="方正小标宋简体" w:hAnsi="黑体" w:cs="Courier New" w:hint="eastAsia"/>
          <w:kern w:val="0"/>
          <w:sz w:val="32"/>
          <w:szCs w:val="32"/>
        </w:rPr>
        <w:t>信息报告人名单</w:t>
      </w:r>
    </w:p>
    <w:p w:rsidR="00A04078" w:rsidRPr="005960FD" w:rsidRDefault="00A04078" w:rsidP="00A04078">
      <w:pPr>
        <w:adjustRightInd w:val="0"/>
        <w:snapToGrid w:val="0"/>
        <w:spacing w:line="600" w:lineRule="exact"/>
        <w:ind w:firstLine="642"/>
        <w:rPr>
          <w:rFonts w:ascii="楷体_GB2312" w:eastAsia="楷体_GB2312" w:hAnsi="仿宋" w:cs="Courier New"/>
          <w:bCs/>
          <w:kern w:val="0"/>
          <w:sz w:val="32"/>
          <w:szCs w:val="32"/>
        </w:rPr>
      </w:pPr>
      <w:r w:rsidRPr="005960FD">
        <w:rPr>
          <w:rFonts w:ascii="楷体_GB2312" w:eastAsia="楷体_GB2312" w:hAnsi="仿宋" w:cs="Courier New" w:hint="eastAsia"/>
          <w:b/>
          <w:kern w:val="0"/>
          <w:sz w:val="32"/>
          <w:szCs w:val="32"/>
        </w:rPr>
        <w:t>联络员1</w:t>
      </w:r>
    </w:p>
    <w:p w:rsidR="00A04078" w:rsidRPr="005960FD" w:rsidRDefault="00A04078" w:rsidP="00A04078">
      <w:pPr>
        <w:adjustRightInd w:val="0"/>
        <w:snapToGrid w:val="0"/>
        <w:spacing w:line="600" w:lineRule="exact"/>
        <w:ind w:firstLine="642"/>
        <w:rPr>
          <w:rFonts w:ascii="仿宋_GB2312" w:eastAsia="仿宋_GB2312" w:hAnsi="仿宋" w:cs="Courier New"/>
          <w:bCs/>
          <w:kern w:val="0"/>
          <w:sz w:val="32"/>
          <w:szCs w:val="32"/>
        </w:rPr>
      </w:pPr>
      <w:r w:rsidRPr="005960FD">
        <w:rPr>
          <w:rFonts w:ascii="仿宋_GB2312" w:eastAsia="仿宋_GB2312" w:hAnsi="仿宋" w:cs="Courier New" w:hint="eastAsia"/>
          <w:bCs/>
          <w:kern w:val="0"/>
          <w:sz w:val="32"/>
          <w:szCs w:val="32"/>
        </w:rPr>
        <w:t>姓    名：孙志明  校长办公室副主任</w:t>
      </w:r>
    </w:p>
    <w:p w:rsidR="00A04078" w:rsidRPr="005960FD" w:rsidRDefault="00A04078" w:rsidP="00A04078">
      <w:pPr>
        <w:adjustRightInd w:val="0"/>
        <w:snapToGrid w:val="0"/>
        <w:spacing w:line="600" w:lineRule="exact"/>
        <w:ind w:firstLine="642"/>
        <w:rPr>
          <w:rFonts w:ascii="仿宋_GB2312" w:eastAsia="仿宋_GB2312" w:hAnsi="仿宋" w:cs="Courier New"/>
          <w:bCs/>
          <w:kern w:val="0"/>
          <w:sz w:val="32"/>
          <w:szCs w:val="32"/>
        </w:rPr>
      </w:pPr>
      <w:r w:rsidRPr="005960FD">
        <w:rPr>
          <w:rFonts w:ascii="仿宋_GB2312" w:eastAsia="仿宋_GB2312" w:hAnsi="仿宋" w:cs="Courier New" w:hint="eastAsia"/>
          <w:bCs/>
          <w:kern w:val="0"/>
          <w:sz w:val="32"/>
          <w:szCs w:val="32"/>
        </w:rPr>
        <w:t>办公电话 ：67756216</w:t>
      </w:r>
    </w:p>
    <w:p w:rsidR="00A04078" w:rsidRPr="005960FD" w:rsidRDefault="00A04078" w:rsidP="00A04078">
      <w:pPr>
        <w:adjustRightInd w:val="0"/>
        <w:snapToGrid w:val="0"/>
        <w:spacing w:line="600" w:lineRule="exact"/>
        <w:ind w:firstLine="642"/>
        <w:rPr>
          <w:rFonts w:ascii="仿宋_GB2312" w:eastAsia="仿宋_GB2312" w:hAnsi="仿宋" w:cs="Courier New"/>
          <w:bCs/>
          <w:kern w:val="0"/>
          <w:sz w:val="32"/>
          <w:szCs w:val="32"/>
        </w:rPr>
      </w:pPr>
      <w:r w:rsidRPr="005960FD">
        <w:rPr>
          <w:rFonts w:ascii="仿宋_GB2312" w:eastAsia="仿宋_GB2312" w:hAnsi="仿宋" w:cs="Courier New" w:hint="eastAsia"/>
          <w:bCs/>
          <w:kern w:val="0"/>
          <w:sz w:val="32"/>
          <w:szCs w:val="32"/>
        </w:rPr>
        <w:t>移动电话：18623718863</w:t>
      </w:r>
    </w:p>
    <w:p w:rsidR="00A04078" w:rsidRPr="005960FD" w:rsidRDefault="00A04078" w:rsidP="00A04078">
      <w:pPr>
        <w:adjustRightInd w:val="0"/>
        <w:snapToGrid w:val="0"/>
        <w:spacing w:line="600" w:lineRule="exact"/>
        <w:ind w:firstLine="642"/>
        <w:rPr>
          <w:rFonts w:ascii="仿宋_GB2312" w:eastAsia="仿宋_GB2312" w:hAnsi="仿宋" w:cs="Courier New"/>
          <w:bCs/>
          <w:kern w:val="0"/>
          <w:sz w:val="32"/>
          <w:szCs w:val="32"/>
        </w:rPr>
      </w:pPr>
      <w:r w:rsidRPr="005960FD">
        <w:rPr>
          <w:rFonts w:ascii="仿宋_GB2312" w:eastAsia="仿宋_GB2312" w:hAnsi="仿宋" w:cs="Courier New" w:hint="eastAsia"/>
          <w:bCs/>
          <w:kern w:val="0"/>
          <w:sz w:val="32"/>
          <w:szCs w:val="32"/>
        </w:rPr>
        <w:t>电子邮箱：xb@haut.edu.cn</w:t>
      </w:r>
    </w:p>
    <w:p w:rsidR="00A04078" w:rsidRPr="005960FD" w:rsidRDefault="00A04078" w:rsidP="00A04078">
      <w:pPr>
        <w:adjustRightInd w:val="0"/>
        <w:snapToGrid w:val="0"/>
        <w:spacing w:line="600" w:lineRule="exact"/>
        <w:ind w:firstLine="642"/>
        <w:rPr>
          <w:rFonts w:ascii="楷体_GB2312" w:eastAsia="楷体_GB2312" w:hAnsi="仿宋" w:cs="Courier New"/>
          <w:b/>
          <w:kern w:val="0"/>
          <w:sz w:val="32"/>
          <w:szCs w:val="32"/>
        </w:rPr>
      </w:pPr>
      <w:r w:rsidRPr="005960FD">
        <w:rPr>
          <w:rFonts w:ascii="楷体_GB2312" w:eastAsia="楷体_GB2312" w:hAnsi="仿宋" w:cs="Courier New" w:hint="eastAsia"/>
          <w:b/>
          <w:kern w:val="0"/>
          <w:sz w:val="32"/>
          <w:szCs w:val="32"/>
        </w:rPr>
        <w:t>联络员2</w:t>
      </w:r>
    </w:p>
    <w:p w:rsidR="00A04078" w:rsidRPr="005960FD" w:rsidRDefault="00A04078" w:rsidP="00A04078">
      <w:pPr>
        <w:adjustRightInd w:val="0"/>
        <w:snapToGrid w:val="0"/>
        <w:spacing w:line="600" w:lineRule="exact"/>
        <w:ind w:firstLine="642"/>
        <w:rPr>
          <w:rFonts w:ascii="仿宋_GB2312" w:eastAsia="仿宋_GB2312" w:hAnsi="仿宋" w:cs="Courier New"/>
          <w:bCs/>
          <w:kern w:val="0"/>
          <w:sz w:val="32"/>
          <w:szCs w:val="32"/>
        </w:rPr>
      </w:pPr>
      <w:r w:rsidRPr="005960FD">
        <w:rPr>
          <w:rFonts w:ascii="仿宋_GB2312" w:eastAsia="仿宋_GB2312" w:hAnsi="仿宋" w:cs="Courier New" w:hint="eastAsia"/>
          <w:bCs/>
          <w:kern w:val="0"/>
          <w:sz w:val="32"/>
          <w:szCs w:val="32"/>
        </w:rPr>
        <w:t>姓    名：刘  勇  党委办公室副主任</w:t>
      </w:r>
    </w:p>
    <w:p w:rsidR="00A04078" w:rsidRPr="005960FD" w:rsidRDefault="00A04078" w:rsidP="00A04078">
      <w:pPr>
        <w:adjustRightInd w:val="0"/>
        <w:snapToGrid w:val="0"/>
        <w:spacing w:line="600" w:lineRule="exact"/>
        <w:ind w:firstLine="642"/>
        <w:rPr>
          <w:rFonts w:ascii="仿宋_GB2312" w:eastAsia="仿宋_GB2312" w:hAnsi="仿宋" w:cs="Courier New"/>
          <w:bCs/>
          <w:kern w:val="0"/>
          <w:sz w:val="32"/>
          <w:szCs w:val="32"/>
        </w:rPr>
      </w:pPr>
      <w:r w:rsidRPr="005960FD">
        <w:rPr>
          <w:rFonts w:ascii="仿宋_GB2312" w:eastAsia="仿宋_GB2312" w:hAnsi="仿宋" w:cs="Courier New" w:hint="eastAsia"/>
          <w:bCs/>
          <w:kern w:val="0"/>
          <w:sz w:val="32"/>
          <w:szCs w:val="32"/>
        </w:rPr>
        <w:t xml:space="preserve">办公电话 ：67756219 </w:t>
      </w:r>
    </w:p>
    <w:p w:rsidR="00A04078" w:rsidRPr="005960FD" w:rsidRDefault="00A04078" w:rsidP="00A04078">
      <w:pPr>
        <w:adjustRightInd w:val="0"/>
        <w:snapToGrid w:val="0"/>
        <w:spacing w:line="600" w:lineRule="exact"/>
        <w:ind w:firstLine="642"/>
        <w:rPr>
          <w:rFonts w:ascii="仿宋_GB2312" w:eastAsia="仿宋_GB2312" w:hAnsi="仿宋" w:cs="Courier New"/>
          <w:bCs/>
          <w:kern w:val="0"/>
          <w:sz w:val="32"/>
          <w:szCs w:val="32"/>
        </w:rPr>
      </w:pPr>
      <w:r w:rsidRPr="005960FD">
        <w:rPr>
          <w:rFonts w:ascii="仿宋_GB2312" w:eastAsia="仿宋_GB2312" w:hAnsi="仿宋" w:cs="Courier New" w:hint="eastAsia"/>
          <w:bCs/>
          <w:kern w:val="0"/>
          <w:sz w:val="32"/>
          <w:szCs w:val="32"/>
        </w:rPr>
        <w:t>移动电话：18623719981</w:t>
      </w:r>
    </w:p>
    <w:p w:rsidR="00A04078" w:rsidRPr="005960FD" w:rsidRDefault="00A04078" w:rsidP="00A04078">
      <w:pPr>
        <w:adjustRightInd w:val="0"/>
        <w:snapToGrid w:val="0"/>
        <w:spacing w:line="600" w:lineRule="exact"/>
        <w:ind w:firstLine="642"/>
        <w:rPr>
          <w:rFonts w:ascii="仿宋_GB2312" w:eastAsia="仿宋_GB2312" w:hAnsi="仿宋" w:cs="Courier New"/>
          <w:bCs/>
          <w:kern w:val="0"/>
          <w:sz w:val="32"/>
          <w:szCs w:val="32"/>
        </w:rPr>
      </w:pPr>
      <w:r w:rsidRPr="005960FD">
        <w:rPr>
          <w:rFonts w:ascii="仿宋_GB2312" w:eastAsia="仿宋_GB2312" w:hAnsi="仿宋" w:cs="Courier New" w:hint="eastAsia"/>
          <w:bCs/>
          <w:kern w:val="0"/>
          <w:sz w:val="32"/>
          <w:szCs w:val="32"/>
        </w:rPr>
        <w:t>电子邮箱：db@haut.edu.cn</w:t>
      </w:r>
    </w:p>
    <w:p w:rsidR="00A04078" w:rsidRPr="00BA10B8" w:rsidRDefault="00A04078" w:rsidP="00A04078"/>
    <w:p w:rsidR="00A04078" w:rsidRPr="00226127" w:rsidRDefault="00A04078" w:rsidP="00A04078">
      <w:pPr>
        <w:spacing w:line="620" w:lineRule="exact"/>
        <w:ind w:firstLineChars="200" w:firstLine="641"/>
        <w:rPr>
          <w:rFonts w:ascii="仿宋" w:eastAsia="仿宋" w:hAnsi="仿宋"/>
          <w:sz w:val="32"/>
          <w:szCs w:val="32"/>
        </w:rPr>
      </w:pPr>
    </w:p>
    <w:p w:rsidR="00A04078" w:rsidRDefault="00A04078" w:rsidP="00A04078">
      <w:pPr>
        <w:spacing w:line="620" w:lineRule="exact"/>
        <w:ind w:firstLineChars="200" w:firstLine="641"/>
        <w:rPr>
          <w:rFonts w:ascii="仿宋" w:eastAsia="仿宋" w:hAnsi="仿宋"/>
          <w:sz w:val="32"/>
          <w:szCs w:val="32"/>
        </w:rPr>
      </w:pPr>
    </w:p>
    <w:p w:rsidR="00A04078" w:rsidRPr="00A04078" w:rsidRDefault="00A04078" w:rsidP="00A04078">
      <w:pPr>
        <w:spacing w:line="620" w:lineRule="exact"/>
        <w:ind w:firstLineChars="200" w:firstLine="641"/>
        <w:rPr>
          <w:rFonts w:ascii="仿宋" w:eastAsia="仿宋" w:hAnsi="仿宋"/>
          <w:sz w:val="32"/>
          <w:szCs w:val="32"/>
        </w:rPr>
      </w:pPr>
    </w:p>
    <w:p w:rsidR="00A04078" w:rsidRPr="00026B3A" w:rsidRDefault="00A04078" w:rsidP="00A04078">
      <w:pPr>
        <w:spacing w:line="620" w:lineRule="exact"/>
        <w:ind w:firstLineChars="200" w:firstLine="641"/>
        <w:rPr>
          <w:rFonts w:ascii="仿宋" w:eastAsia="仿宋" w:hAnsi="仿宋"/>
          <w:sz w:val="32"/>
          <w:szCs w:val="32"/>
        </w:rPr>
      </w:pPr>
    </w:p>
    <w:p w:rsidR="00AE50D2" w:rsidRDefault="00AE50D2" w:rsidP="00A04078">
      <w:pPr>
        <w:spacing w:beforeLines="100" w:before="312" w:line="600" w:lineRule="exact"/>
        <w:ind w:firstLineChars="200" w:firstLine="641"/>
        <w:jc w:val="left"/>
        <w:rPr>
          <w:rFonts w:eastAsia="仿宋_GB2312"/>
          <w:bCs/>
          <w:sz w:val="32"/>
          <w:szCs w:val="32"/>
        </w:rPr>
      </w:pPr>
    </w:p>
    <w:p w:rsidR="00AE50D2" w:rsidRDefault="00AE50D2"/>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04078" w:rsidRDefault="00A04078">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AE50D2">
      <w:pPr>
        <w:spacing w:line="40" w:lineRule="exact"/>
      </w:pPr>
    </w:p>
    <w:p w:rsidR="00AE50D2" w:rsidRDefault="0075750C" w:rsidP="00AE50D2">
      <w:pPr>
        <w:adjustRightInd w:val="0"/>
        <w:snapToGrid w:val="0"/>
        <w:spacing w:beforeLines="25" w:before="78" w:line="560" w:lineRule="exact"/>
        <w:ind w:rightChars="-24" w:right="-51"/>
        <w:jc w:val="left"/>
        <w:rPr>
          <w:rFonts w:ascii="仿宋_GB2312" w:eastAsia="仿宋_GB2312" w:hAnsi="仿宋_GB2312" w:cs="仿宋_GB2312"/>
          <w:spacing w:val="4"/>
          <w:sz w:val="32"/>
          <w:szCs w:val="32"/>
        </w:rPr>
      </w:pPr>
      <w:r>
        <w:rPr>
          <w:rFonts w:ascii="仿宋_GB2312" w:eastAsia="仿宋_GB2312" w:hAnsi="仿宋_GB2312" w:cs="仿宋_GB2312" w:hint="eastAsia"/>
          <w:noProof/>
          <w:sz w:val="32"/>
          <w:szCs w:val="32"/>
        </w:rPr>
        <mc:AlternateContent>
          <mc:Choice Requires="wps">
            <w:drawing>
              <wp:anchor distT="0" distB="0" distL="114300" distR="114300" simplePos="0" relativeHeight="251660288" behindDoc="0" locked="0" layoutInCell="1" allowOverlap="1" wp14:anchorId="101E2A2D" wp14:editId="7044BBC3">
                <wp:simplePos x="0" y="0"/>
                <wp:positionH relativeFrom="column">
                  <wp:posOffset>0</wp:posOffset>
                </wp:positionH>
                <wp:positionV relativeFrom="paragraph">
                  <wp:posOffset>66040</wp:posOffset>
                </wp:positionV>
                <wp:extent cx="5579745" cy="0"/>
                <wp:effectExtent l="0" t="0" r="0" b="0"/>
                <wp:wrapNone/>
                <wp:docPr id="3" name="Line 4"/>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4" o:spid="_x0000_s1026" o:spt="20" style="position:absolute;left:0pt;margin-left:0pt;margin-top:5.2pt;height:0pt;width:439.35pt;z-index:251660288;mso-width-relative:page;mso-height-relative:page;" filled="f" stroked="t" coordsize="21600,21600" o:gfxdata="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q0I/jTAAAABgEAAA8AAAAAAAAAAQAgAAAAIgAAAGRycy9kb3ducmV2LnhtbFBL&#10;AQIUABQAAAAIAIdO4kAcoCROwgEAAIsDAAAOAAAAAAAAAAEAIAAAACIBAABkcnMvZTJvRG9jLnht&#10;bFBLBQYAAAAABgAGAFkBAABWBQAAAAA=&#10;">
                <v:fill on="f" focussize="0,0"/>
                <v:stroke color="#000000" joinstyle="round"/>
                <v:imagedata o:title=""/>
                <o:lock v:ext="edit" aspectratio="f"/>
              </v:line>
            </w:pict>
          </mc:Fallback>
        </mc:AlternateContent>
      </w:r>
      <w:r>
        <w:rPr>
          <w:rFonts w:ascii="仿宋_GB2312" w:eastAsia="仿宋_GB2312" w:hAnsi="仿宋_GB2312" w:cs="仿宋_GB2312" w:hint="eastAsia"/>
          <w:noProof/>
          <w:sz w:val="32"/>
          <w:szCs w:val="32"/>
        </w:rPr>
        <mc:AlternateContent>
          <mc:Choice Requires="wps">
            <w:drawing>
              <wp:anchor distT="0" distB="0" distL="114300" distR="114300" simplePos="0" relativeHeight="251659264" behindDoc="0" locked="0" layoutInCell="1" allowOverlap="1" wp14:anchorId="17E4299E" wp14:editId="271D5CF4">
                <wp:simplePos x="0" y="0"/>
                <wp:positionH relativeFrom="column">
                  <wp:posOffset>0</wp:posOffset>
                </wp:positionH>
                <wp:positionV relativeFrom="paragraph">
                  <wp:posOffset>414655</wp:posOffset>
                </wp:positionV>
                <wp:extent cx="5579745" cy="0"/>
                <wp:effectExtent l="0" t="0" r="0" b="0"/>
                <wp:wrapNone/>
                <wp:docPr id="2" name="Line 3"/>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0pt;margin-top:32.65pt;height:0pt;width:439.35pt;z-index:251659264;mso-width-relative:page;mso-height-relative:page;" filled="f" stroked="t" coordsize="21600,21600" o:gfxdata="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P2O1TUAAAABgEAAA8AAAAAAAAAAQAgAAAAIgAAAGRycy9kb3ducmV2LnhtbFBL&#10;AQIUABQAAAAIAIdO4kDUTYewwQEAAIsDAAAOAAAAAAAAAAEAIAAAACMBAABkcnMvZTJvRG9jLnht&#10;bFBLBQYAAAAABgAGAFkBAABWBQAAAAA=&#10;">
                <v:fill on="f" focussize="0,0"/>
                <v:stroke color="#000000" joinstyle="round"/>
                <v:imagedata o:title=""/>
                <o:lock v:ext="edit" aspectratio="f"/>
              </v:line>
            </w:pict>
          </mc:Fallback>
        </mc:AlternateContent>
      </w:r>
      <w:r>
        <w:rPr>
          <w:rFonts w:ascii="仿宋_GB2312" w:eastAsia="仿宋_GB2312" w:hAnsi="仿宋_GB2312" w:cs="仿宋_GB2312" w:hint="eastAsia"/>
          <w:sz w:val="32"/>
          <w:szCs w:val="32"/>
        </w:rPr>
        <w:t>河</w:t>
      </w:r>
      <w:r>
        <w:rPr>
          <w:rFonts w:ascii="仿宋_GB2312" w:eastAsia="仿宋_GB2312" w:hAnsi="仿宋_GB2312" w:cs="仿宋_GB2312" w:hint="eastAsia"/>
          <w:bCs/>
          <w:spacing w:val="4"/>
          <w:sz w:val="32"/>
          <w:szCs w:val="32"/>
        </w:rPr>
        <w:t>南工业大学校长办公室               2020年2月1</w:t>
      </w:r>
      <w:r w:rsidR="00A04078">
        <w:rPr>
          <w:rFonts w:ascii="仿宋_GB2312" w:eastAsia="仿宋_GB2312" w:hAnsi="仿宋_GB2312" w:cs="仿宋_GB2312" w:hint="eastAsia"/>
          <w:bCs/>
          <w:spacing w:val="4"/>
          <w:sz w:val="32"/>
          <w:szCs w:val="32"/>
        </w:rPr>
        <w:t>6</w:t>
      </w:r>
      <w:r>
        <w:rPr>
          <w:rFonts w:ascii="仿宋_GB2312" w:eastAsia="仿宋_GB2312" w:hAnsi="仿宋_GB2312" w:cs="仿宋_GB2312" w:hint="eastAsia"/>
          <w:bCs/>
          <w:spacing w:val="4"/>
          <w:sz w:val="32"/>
          <w:szCs w:val="32"/>
        </w:rPr>
        <w:t>日印</w:t>
      </w:r>
    </w:p>
    <w:sectPr w:rsidR="00AE50D2">
      <w:pgSz w:w="11906" w:h="16838"/>
      <w:pgMar w:top="1440" w:right="1531" w:bottom="1440" w:left="1531" w:header="851" w:footer="992" w:gutter="0"/>
      <w:pgNumType w:fmt="numberInDash"/>
      <w:cols w:space="720"/>
      <w:docGrid w:type="linesAndChars" w:linePitch="312"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9EA" w:rsidRDefault="00FA39EA">
      <w:r>
        <w:separator/>
      </w:r>
    </w:p>
  </w:endnote>
  <w:endnote w:type="continuationSeparator" w:id="0">
    <w:p w:rsidR="00FA39EA" w:rsidRDefault="00FA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D2" w:rsidRDefault="0075750C">
    <w:pPr>
      <w:pStyle w:val="aa"/>
    </w:pPr>
    <w:r>
      <w:rPr>
        <w:noProof/>
      </w:rPr>
      <mc:AlternateContent>
        <mc:Choice Requires="wps">
          <w:drawing>
            <wp:anchor distT="0" distB="0" distL="114300" distR="114300" simplePos="0" relativeHeight="251658240" behindDoc="0" locked="0" layoutInCell="1" allowOverlap="1" wp14:anchorId="36C31519" wp14:editId="750D3007">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E50D2" w:rsidRDefault="0075750C">
                          <w:pPr>
                            <w:snapToGrid w:val="0"/>
                            <w:rPr>
                              <w:rFonts w:ascii="仿宋_GB2312" w:eastAsia="仿宋_GB2312"/>
                              <w:b/>
                              <w:sz w:val="28"/>
                              <w:szCs w:val="28"/>
                            </w:rPr>
                          </w:pPr>
                          <w:r>
                            <w:rPr>
                              <w:rFonts w:ascii="仿宋_GB2312" w:eastAsia="仿宋_GB2312" w:hint="eastAsia"/>
                              <w:b/>
                              <w:sz w:val="28"/>
                              <w:szCs w:val="28"/>
                            </w:rPr>
                            <w:fldChar w:fldCharType="begin"/>
                          </w:r>
                          <w:r>
                            <w:rPr>
                              <w:rFonts w:ascii="仿宋_GB2312" w:eastAsia="仿宋_GB2312" w:hint="eastAsia"/>
                              <w:b/>
                              <w:sz w:val="28"/>
                              <w:szCs w:val="28"/>
                            </w:rPr>
                            <w:instrText xml:space="preserve"> PAGE  \* MERGEFORMAT </w:instrText>
                          </w:r>
                          <w:r>
                            <w:rPr>
                              <w:rFonts w:ascii="仿宋_GB2312" w:eastAsia="仿宋_GB2312" w:hint="eastAsia"/>
                              <w:b/>
                              <w:sz w:val="28"/>
                              <w:szCs w:val="28"/>
                            </w:rPr>
                            <w:fldChar w:fldCharType="separate"/>
                          </w:r>
                          <w:r w:rsidR="001B592E">
                            <w:rPr>
                              <w:rFonts w:ascii="仿宋_GB2312" w:eastAsia="仿宋_GB2312"/>
                              <w:b/>
                              <w:noProof/>
                              <w:sz w:val="28"/>
                              <w:szCs w:val="28"/>
                            </w:rPr>
                            <w:t>- 1 -</w:t>
                          </w:r>
                          <w:r>
                            <w:rPr>
                              <w:rFonts w:ascii="仿宋_GB2312" w:eastAsia="仿宋_GB2312" w:hint="eastAsia"/>
                              <w:b/>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K2benbABAABCAwAADgAAAAAAAAAAAAAAAAAuAgAAZHJzL2Uyb0RvYy54bWxQSwECLQAU&#10;AAYACAAAACEADErw7tYAAAAFAQAADwAAAAAAAAAAAAAAAAAKBAAAZHJzL2Rvd25yZXYueG1sUEsF&#10;BgAAAAAEAAQA8wAAAA0FAAAAAA==&#10;" filled="f" stroked="f">
              <v:textbox style="mso-fit-shape-to-text:t" inset="0,0,0,0">
                <w:txbxContent>
                  <w:p w:rsidR="00AE50D2" w:rsidRDefault="0075750C">
                    <w:pPr>
                      <w:snapToGrid w:val="0"/>
                      <w:rPr>
                        <w:rFonts w:ascii="仿宋_GB2312" w:eastAsia="仿宋_GB2312"/>
                        <w:b/>
                        <w:sz w:val="28"/>
                        <w:szCs w:val="28"/>
                      </w:rPr>
                    </w:pPr>
                    <w:r>
                      <w:rPr>
                        <w:rFonts w:ascii="仿宋_GB2312" w:eastAsia="仿宋_GB2312" w:hint="eastAsia"/>
                        <w:b/>
                        <w:sz w:val="28"/>
                        <w:szCs w:val="28"/>
                      </w:rPr>
                      <w:fldChar w:fldCharType="begin"/>
                    </w:r>
                    <w:r>
                      <w:rPr>
                        <w:rFonts w:ascii="仿宋_GB2312" w:eastAsia="仿宋_GB2312" w:hint="eastAsia"/>
                        <w:b/>
                        <w:sz w:val="28"/>
                        <w:szCs w:val="28"/>
                      </w:rPr>
                      <w:instrText xml:space="preserve"> PAGE  \* MERGEFORMAT </w:instrText>
                    </w:r>
                    <w:r>
                      <w:rPr>
                        <w:rFonts w:ascii="仿宋_GB2312" w:eastAsia="仿宋_GB2312" w:hint="eastAsia"/>
                        <w:b/>
                        <w:sz w:val="28"/>
                        <w:szCs w:val="28"/>
                      </w:rPr>
                      <w:fldChar w:fldCharType="separate"/>
                    </w:r>
                    <w:r w:rsidR="001B592E">
                      <w:rPr>
                        <w:rFonts w:ascii="仿宋_GB2312" w:eastAsia="仿宋_GB2312"/>
                        <w:b/>
                        <w:noProof/>
                        <w:sz w:val="28"/>
                        <w:szCs w:val="28"/>
                      </w:rPr>
                      <w:t>- 1 -</w:t>
                    </w:r>
                    <w:r>
                      <w:rPr>
                        <w:rFonts w:ascii="仿宋_GB2312" w:eastAsia="仿宋_GB2312" w:hint="eastAsia"/>
                        <w:b/>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9EA" w:rsidRDefault="00FA39EA">
      <w:r>
        <w:separator/>
      </w:r>
    </w:p>
  </w:footnote>
  <w:footnote w:type="continuationSeparator" w:id="0">
    <w:p w:rsidR="00FA39EA" w:rsidRDefault="00FA3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D2" w:rsidRDefault="00AE50D2">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5429A"/>
    <w:multiLevelType w:val="singleLevel"/>
    <w:tmpl w:val="5E45429A"/>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289"/>
    <w:rsid w:val="0000698C"/>
    <w:rsid w:val="00013142"/>
    <w:rsid w:val="00015F62"/>
    <w:rsid w:val="00021094"/>
    <w:rsid w:val="0002617C"/>
    <w:rsid w:val="00026AC1"/>
    <w:rsid w:val="0003028A"/>
    <w:rsid w:val="000306EA"/>
    <w:rsid w:val="00033232"/>
    <w:rsid w:val="000335C3"/>
    <w:rsid w:val="00037C39"/>
    <w:rsid w:val="00046313"/>
    <w:rsid w:val="0005397B"/>
    <w:rsid w:val="00054854"/>
    <w:rsid w:val="0006280A"/>
    <w:rsid w:val="00066CB6"/>
    <w:rsid w:val="00071291"/>
    <w:rsid w:val="00076D75"/>
    <w:rsid w:val="00080DE0"/>
    <w:rsid w:val="00081C14"/>
    <w:rsid w:val="000A163F"/>
    <w:rsid w:val="000A3409"/>
    <w:rsid w:val="000B2E44"/>
    <w:rsid w:val="000C7628"/>
    <w:rsid w:val="000F1563"/>
    <w:rsid w:val="000F265F"/>
    <w:rsid w:val="00123E54"/>
    <w:rsid w:val="0012734C"/>
    <w:rsid w:val="00131607"/>
    <w:rsid w:val="001320DE"/>
    <w:rsid w:val="001434FF"/>
    <w:rsid w:val="00146B37"/>
    <w:rsid w:val="00172A27"/>
    <w:rsid w:val="001774FC"/>
    <w:rsid w:val="00196D52"/>
    <w:rsid w:val="001A04D5"/>
    <w:rsid w:val="001B592E"/>
    <w:rsid w:val="001C2E73"/>
    <w:rsid w:val="001C4C8C"/>
    <w:rsid w:val="001C5FC2"/>
    <w:rsid w:val="001D253C"/>
    <w:rsid w:val="001D3B93"/>
    <w:rsid w:val="001D5B7E"/>
    <w:rsid w:val="001D7F10"/>
    <w:rsid w:val="001F108E"/>
    <w:rsid w:val="001F61F7"/>
    <w:rsid w:val="002004E9"/>
    <w:rsid w:val="00207DE1"/>
    <w:rsid w:val="002125EE"/>
    <w:rsid w:val="00213D29"/>
    <w:rsid w:val="002232BB"/>
    <w:rsid w:val="002271DE"/>
    <w:rsid w:val="002325D7"/>
    <w:rsid w:val="00235648"/>
    <w:rsid w:val="0025282E"/>
    <w:rsid w:val="00256C88"/>
    <w:rsid w:val="002675F6"/>
    <w:rsid w:val="0028211B"/>
    <w:rsid w:val="00282DF0"/>
    <w:rsid w:val="0028442D"/>
    <w:rsid w:val="002862CB"/>
    <w:rsid w:val="00286C35"/>
    <w:rsid w:val="002920EB"/>
    <w:rsid w:val="002A652E"/>
    <w:rsid w:val="002B7AF6"/>
    <w:rsid w:val="002C0012"/>
    <w:rsid w:val="002C2420"/>
    <w:rsid w:val="002C3B78"/>
    <w:rsid w:val="002C4D92"/>
    <w:rsid w:val="002C4F5C"/>
    <w:rsid w:val="002C7979"/>
    <w:rsid w:val="002D1F88"/>
    <w:rsid w:val="002E0E09"/>
    <w:rsid w:val="002F1A7A"/>
    <w:rsid w:val="002F2A01"/>
    <w:rsid w:val="002F4BA9"/>
    <w:rsid w:val="00301E6F"/>
    <w:rsid w:val="00304777"/>
    <w:rsid w:val="00304DE7"/>
    <w:rsid w:val="00316F34"/>
    <w:rsid w:val="003230B1"/>
    <w:rsid w:val="00324E85"/>
    <w:rsid w:val="00330650"/>
    <w:rsid w:val="003326A1"/>
    <w:rsid w:val="00337380"/>
    <w:rsid w:val="00337A89"/>
    <w:rsid w:val="00337F5A"/>
    <w:rsid w:val="00343CC8"/>
    <w:rsid w:val="00343D19"/>
    <w:rsid w:val="0034475C"/>
    <w:rsid w:val="0034759A"/>
    <w:rsid w:val="00350137"/>
    <w:rsid w:val="00350C73"/>
    <w:rsid w:val="00365919"/>
    <w:rsid w:val="00366709"/>
    <w:rsid w:val="0036775A"/>
    <w:rsid w:val="003724A4"/>
    <w:rsid w:val="003777B6"/>
    <w:rsid w:val="00377C37"/>
    <w:rsid w:val="00394F52"/>
    <w:rsid w:val="00396212"/>
    <w:rsid w:val="003A046A"/>
    <w:rsid w:val="003A093C"/>
    <w:rsid w:val="003A287B"/>
    <w:rsid w:val="003B25E0"/>
    <w:rsid w:val="003B46CF"/>
    <w:rsid w:val="003B512E"/>
    <w:rsid w:val="003B7F8B"/>
    <w:rsid w:val="003C45D8"/>
    <w:rsid w:val="003C6484"/>
    <w:rsid w:val="003D0D05"/>
    <w:rsid w:val="003E1F23"/>
    <w:rsid w:val="003E2E8D"/>
    <w:rsid w:val="003F139D"/>
    <w:rsid w:val="003F62F6"/>
    <w:rsid w:val="00403AB9"/>
    <w:rsid w:val="00407390"/>
    <w:rsid w:val="0040781F"/>
    <w:rsid w:val="00413721"/>
    <w:rsid w:val="00413DD8"/>
    <w:rsid w:val="004167A2"/>
    <w:rsid w:val="00430AFB"/>
    <w:rsid w:val="00431AFF"/>
    <w:rsid w:val="00435146"/>
    <w:rsid w:val="004456CE"/>
    <w:rsid w:val="00450C35"/>
    <w:rsid w:val="00463851"/>
    <w:rsid w:val="00467C5E"/>
    <w:rsid w:val="00487ACD"/>
    <w:rsid w:val="00494427"/>
    <w:rsid w:val="0049725D"/>
    <w:rsid w:val="004A4247"/>
    <w:rsid w:val="004A78AC"/>
    <w:rsid w:val="004B5FFF"/>
    <w:rsid w:val="004C0566"/>
    <w:rsid w:val="004C114E"/>
    <w:rsid w:val="004D5800"/>
    <w:rsid w:val="004E4B81"/>
    <w:rsid w:val="004E6EF8"/>
    <w:rsid w:val="004E7F9D"/>
    <w:rsid w:val="004F0084"/>
    <w:rsid w:val="004F0623"/>
    <w:rsid w:val="0050519C"/>
    <w:rsid w:val="005076D5"/>
    <w:rsid w:val="00510FF6"/>
    <w:rsid w:val="00516563"/>
    <w:rsid w:val="00525ABF"/>
    <w:rsid w:val="00536A8E"/>
    <w:rsid w:val="00544242"/>
    <w:rsid w:val="00545465"/>
    <w:rsid w:val="00551226"/>
    <w:rsid w:val="005555DE"/>
    <w:rsid w:val="00561A7A"/>
    <w:rsid w:val="0056442E"/>
    <w:rsid w:val="00565279"/>
    <w:rsid w:val="0056602E"/>
    <w:rsid w:val="00573B93"/>
    <w:rsid w:val="00574F2E"/>
    <w:rsid w:val="00587F37"/>
    <w:rsid w:val="005938B9"/>
    <w:rsid w:val="00593BB0"/>
    <w:rsid w:val="00597EA5"/>
    <w:rsid w:val="005A5C25"/>
    <w:rsid w:val="005B0A80"/>
    <w:rsid w:val="005B7BE5"/>
    <w:rsid w:val="005B7C7C"/>
    <w:rsid w:val="005C51A4"/>
    <w:rsid w:val="005C6A99"/>
    <w:rsid w:val="005E3057"/>
    <w:rsid w:val="005E32F2"/>
    <w:rsid w:val="005E47A6"/>
    <w:rsid w:val="005E69F7"/>
    <w:rsid w:val="005F6527"/>
    <w:rsid w:val="00613259"/>
    <w:rsid w:val="00622F2E"/>
    <w:rsid w:val="0062745F"/>
    <w:rsid w:val="006311C1"/>
    <w:rsid w:val="006320F1"/>
    <w:rsid w:val="006400A6"/>
    <w:rsid w:val="006524D2"/>
    <w:rsid w:val="00653B5A"/>
    <w:rsid w:val="006610A9"/>
    <w:rsid w:val="00661354"/>
    <w:rsid w:val="00665B7B"/>
    <w:rsid w:val="00673B27"/>
    <w:rsid w:val="00676FE2"/>
    <w:rsid w:val="006819F5"/>
    <w:rsid w:val="00683117"/>
    <w:rsid w:val="006930F8"/>
    <w:rsid w:val="0069515B"/>
    <w:rsid w:val="006968EA"/>
    <w:rsid w:val="006A2E68"/>
    <w:rsid w:val="006B0F08"/>
    <w:rsid w:val="006B4C9F"/>
    <w:rsid w:val="006B7893"/>
    <w:rsid w:val="006C2051"/>
    <w:rsid w:val="006C34FD"/>
    <w:rsid w:val="006C37F4"/>
    <w:rsid w:val="006D0124"/>
    <w:rsid w:val="006D3419"/>
    <w:rsid w:val="006D75B7"/>
    <w:rsid w:val="006D76C9"/>
    <w:rsid w:val="006E1B63"/>
    <w:rsid w:val="006E68DD"/>
    <w:rsid w:val="006F3633"/>
    <w:rsid w:val="006F5A22"/>
    <w:rsid w:val="00701B67"/>
    <w:rsid w:val="0071044D"/>
    <w:rsid w:val="00721122"/>
    <w:rsid w:val="00724B29"/>
    <w:rsid w:val="00726E72"/>
    <w:rsid w:val="00744CA5"/>
    <w:rsid w:val="00752F22"/>
    <w:rsid w:val="0075750C"/>
    <w:rsid w:val="00763CBF"/>
    <w:rsid w:val="00774D9E"/>
    <w:rsid w:val="00777E62"/>
    <w:rsid w:val="007800AE"/>
    <w:rsid w:val="00780E43"/>
    <w:rsid w:val="00781D27"/>
    <w:rsid w:val="00786447"/>
    <w:rsid w:val="007A0C6F"/>
    <w:rsid w:val="007A1694"/>
    <w:rsid w:val="007B73BC"/>
    <w:rsid w:val="007C1BDB"/>
    <w:rsid w:val="007C324F"/>
    <w:rsid w:val="007C38D0"/>
    <w:rsid w:val="007C42D9"/>
    <w:rsid w:val="007D5EF7"/>
    <w:rsid w:val="007D64B3"/>
    <w:rsid w:val="007E04CA"/>
    <w:rsid w:val="007E0ED8"/>
    <w:rsid w:val="00815826"/>
    <w:rsid w:val="008215DE"/>
    <w:rsid w:val="00822FFD"/>
    <w:rsid w:val="00830CAE"/>
    <w:rsid w:val="008342A9"/>
    <w:rsid w:val="00834F6E"/>
    <w:rsid w:val="00842E8C"/>
    <w:rsid w:val="008453BF"/>
    <w:rsid w:val="00856A0A"/>
    <w:rsid w:val="00856C02"/>
    <w:rsid w:val="00856C5B"/>
    <w:rsid w:val="008575A6"/>
    <w:rsid w:val="00860EB5"/>
    <w:rsid w:val="008634C9"/>
    <w:rsid w:val="00864C91"/>
    <w:rsid w:val="00874CE5"/>
    <w:rsid w:val="00880D05"/>
    <w:rsid w:val="0088303D"/>
    <w:rsid w:val="008831B2"/>
    <w:rsid w:val="008857FE"/>
    <w:rsid w:val="00887954"/>
    <w:rsid w:val="008952FE"/>
    <w:rsid w:val="00896557"/>
    <w:rsid w:val="008A6296"/>
    <w:rsid w:val="008B7464"/>
    <w:rsid w:val="008C641A"/>
    <w:rsid w:val="008C6656"/>
    <w:rsid w:val="008C7B6F"/>
    <w:rsid w:val="008D133A"/>
    <w:rsid w:val="008E0335"/>
    <w:rsid w:val="008E65D0"/>
    <w:rsid w:val="008E6965"/>
    <w:rsid w:val="008F2755"/>
    <w:rsid w:val="008F5299"/>
    <w:rsid w:val="009029EE"/>
    <w:rsid w:val="009043A3"/>
    <w:rsid w:val="00907E3C"/>
    <w:rsid w:val="009206A9"/>
    <w:rsid w:val="00921356"/>
    <w:rsid w:val="00921A97"/>
    <w:rsid w:val="00934A67"/>
    <w:rsid w:val="00945288"/>
    <w:rsid w:val="0095679D"/>
    <w:rsid w:val="009653F0"/>
    <w:rsid w:val="009700FA"/>
    <w:rsid w:val="00983BFB"/>
    <w:rsid w:val="00984F06"/>
    <w:rsid w:val="00985E03"/>
    <w:rsid w:val="00991965"/>
    <w:rsid w:val="00994DC8"/>
    <w:rsid w:val="009A1BAD"/>
    <w:rsid w:val="009B1A37"/>
    <w:rsid w:val="009B4232"/>
    <w:rsid w:val="009C02A1"/>
    <w:rsid w:val="009C6981"/>
    <w:rsid w:val="009C7407"/>
    <w:rsid w:val="009D2EEC"/>
    <w:rsid w:val="009D64FC"/>
    <w:rsid w:val="009E0D15"/>
    <w:rsid w:val="009E120F"/>
    <w:rsid w:val="009E45E3"/>
    <w:rsid w:val="009E48C2"/>
    <w:rsid w:val="009E7AFA"/>
    <w:rsid w:val="009F2519"/>
    <w:rsid w:val="009F37E0"/>
    <w:rsid w:val="009F4B35"/>
    <w:rsid w:val="009F5F6A"/>
    <w:rsid w:val="00A04078"/>
    <w:rsid w:val="00A13614"/>
    <w:rsid w:val="00A16F1C"/>
    <w:rsid w:val="00A276CF"/>
    <w:rsid w:val="00A40081"/>
    <w:rsid w:val="00A61AB6"/>
    <w:rsid w:val="00A7729B"/>
    <w:rsid w:val="00A82543"/>
    <w:rsid w:val="00A93B82"/>
    <w:rsid w:val="00A96D15"/>
    <w:rsid w:val="00AA7D38"/>
    <w:rsid w:val="00AB2B64"/>
    <w:rsid w:val="00AB6E52"/>
    <w:rsid w:val="00AC0112"/>
    <w:rsid w:val="00AC0743"/>
    <w:rsid w:val="00AC3EC5"/>
    <w:rsid w:val="00AC72C6"/>
    <w:rsid w:val="00AE17A7"/>
    <w:rsid w:val="00AE50D2"/>
    <w:rsid w:val="00AF3671"/>
    <w:rsid w:val="00AF497E"/>
    <w:rsid w:val="00B00830"/>
    <w:rsid w:val="00B0084D"/>
    <w:rsid w:val="00B050E8"/>
    <w:rsid w:val="00B05194"/>
    <w:rsid w:val="00B12B06"/>
    <w:rsid w:val="00B1329D"/>
    <w:rsid w:val="00B158FF"/>
    <w:rsid w:val="00B227D0"/>
    <w:rsid w:val="00B25B54"/>
    <w:rsid w:val="00B308C2"/>
    <w:rsid w:val="00B31683"/>
    <w:rsid w:val="00B32408"/>
    <w:rsid w:val="00B34DBB"/>
    <w:rsid w:val="00B3617C"/>
    <w:rsid w:val="00B40B2B"/>
    <w:rsid w:val="00B45431"/>
    <w:rsid w:val="00B51834"/>
    <w:rsid w:val="00B663EC"/>
    <w:rsid w:val="00B732DE"/>
    <w:rsid w:val="00B822BD"/>
    <w:rsid w:val="00B829EA"/>
    <w:rsid w:val="00B909B4"/>
    <w:rsid w:val="00B92EC1"/>
    <w:rsid w:val="00B949B6"/>
    <w:rsid w:val="00BA0032"/>
    <w:rsid w:val="00BA1AB1"/>
    <w:rsid w:val="00BA36C9"/>
    <w:rsid w:val="00BA3B65"/>
    <w:rsid w:val="00BB5F35"/>
    <w:rsid w:val="00BD3071"/>
    <w:rsid w:val="00BE3BF6"/>
    <w:rsid w:val="00BE6977"/>
    <w:rsid w:val="00BE6AA1"/>
    <w:rsid w:val="00BF2C61"/>
    <w:rsid w:val="00C017E8"/>
    <w:rsid w:val="00C1184D"/>
    <w:rsid w:val="00C13876"/>
    <w:rsid w:val="00C2497F"/>
    <w:rsid w:val="00C32500"/>
    <w:rsid w:val="00C32ADF"/>
    <w:rsid w:val="00C44172"/>
    <w:rsid w:val="00C505B8"/>
    <w:rsid w:val="00C51402"/>
    <w:rsid w:val="00C54CBD"/>
    <w:rsid w:val="00C563D8"/>
    <w:rsid w:val="00C6278C"/>
    <w:rsid w:val="00C9256C"/>
    <w:rsid w:val="00CA197B"/>
    <w:rsid w:val="00CA45DE"/>
    <w:rsid w:val="00CB4930"/>
    <w:rsid w:val="00CC383C"/>
    <w:rsid w:val="00CC3BF1"/>
    <w:rsid w:val="00CD2A39"/>
    <w:rsid w:val="00CE1592"/>
    <w:rsid w:val="00CF39C0"/>
    <w:rsid w:val="00D013DB"/>
    <w:rsid w:val="00D07F12"/>
    <w:rsid w:val="00D15E01"/>
    <w:rsid w:val="00D16F25"/>
    <w:rsid w:val="00D21F27"/>
    <w:rsid w:val="00D23337"/>
    <w:rsid w:val="00D25D2B"/>
    <w:rsid w:val="00D276D7"/>
    <w:rsid w:val="00D3099C"/>
    <w:rsid w:val="00D33E4A"/>
    <w:rsid w:val="00D36993"/>
    <w:rsid w:val="00D460BE"/>
    <w:rsid w:val="00D50F01"/>
    <w:rsid w:val="00D51994"/>
    <w:rsid w:val="00D52495"/>
    <w:rsid w:val="00D55D1D"/>
    <w:rsid w:val="00D630F8"/>
    <w:rsid w:val="00D7295B"/>
    <w:rsid w:val="00D758C5"/>
    <w:rsid w:val="00D82DFE"/>
    <w:rsid w:val="00D920DF"/>
    <w:rsid w:val="00D972CD"/>
    <w:rsid w:val="00DB481A"/>
    <w:rsid w:val="00DC3766"/>
    <w:rsid w:val="00DC69A5"/>
    <w:rsid w:val="00DD3B3D"/>
    <w:rsid w:val="00DD43FE"/>
    <w:rsid w:val="00DE23FF"/>
    <w:rsid w:val="00DF5FEA"/>
    <w:rsid w:val="00E025D2"/>
    <w:rsid w:val="00E123FD"/>
    <w:rsid w:val="00E22C3D"/>
    <w:rsid w:val="00E25008"/>
    <w:rsid w:val="00E31EDB"/>
    <w:rsid w:val="00E35175"/>
    <w:rsid w:val="00E35D82"/>
    <w:rsid w:val="00E368DA"/>
    <w:rsid w:val="00E43C32"/>
    <w:rsid w:val="00E46035"/>
    <w:rsid w:val="00E46BE4"/>
    <w:rsid w:val="00E508A1"/>
    <w:rsid w:val="00E52CB9"/>
    <w:rsid w:val="00E537D8"/>
    <w:rsid w:val="00E61308"/>
    <w:rsid w:val="00E61466"/>
    <w:rsid w:val="00E61C36"/>
    <w:rsid w:val="00E61E19"/>
    <w:rsid w:val="00E75471"/>
    <w:rsid w:val="00E77F06"/>
    <w:rsid w:val="00E81359"/>
    <w:rsid w:val="00E8574A"/>
    <w:rsid w:val="00E94EF2"/>
    <w:rsid w:val="00EA3BDC"/>
    <w:rsid w:val="00EB7571"/>
    <w:rsid w:val="00EC4187"/>
    <w:rsid w:val="00ED5E15"/>
    <w:rsid w:val="00ED6B7F"/>
    <w:rsid w:val="00EE4FFB"/>
    <w:rsid w:val="00EF199C"/>
    <w:rsid w:val="00EF540C"/>
    <w:rsid w:val="00EF605B"/>
    <w:rsid w:val="00EF66C7"/>
    <w:rsid w:val="00F033BA"/>
    <w:rsid w:val="00F03989"/>
    <w:rsid w:val="00F05EBD"/>
    <w:rsid w:val="00F12589"/>
    <w:rsid w:val="00F14760"/>
    <w:rsid w:val="00F209D0"/>
    <w:rsid w:val="00F21DD7"/>
    <w:rsid w:val="00F22E80"/>
    <w:rsid w:val="00F26114"/>
    <w:rsid w:val="00F37F69"/>
    <w:rsid w:val="00F652DE"/>
    <w:rsid w:val="00F77CB8"/>
    <w:rsid w:val="00F829DF"/>
    <w:rsid w:val="00F937F1"/>
    <w:rsid w:val="00F94BA5"/>
    <w:rsid w:val="00F97DE0"/>
    <w:rsid w:val="00FA2208"/>
    <w:rsid w:val="00FA2930"/>
    <w:rsid w:val="00FA39EA"/>
    <w:rsid w:val="00FA3B9F"/>
    <w:rsid w:val="00FC6743"/>
    <w:rsid w:val="00FD3CBD"/>
    <w:rsid w:val="00FD6BEA"/>
    <w:rsid w:val="00FD742F"/>
    <w:rsid w:val="00FE4D4D"/>
    <w:rsid w:val="00FE781D"/>
    <w:rsid w:val="00FF4418"/>
    <w:rsid w:val="00FF7D28"/>
    <w:rsid w:val="01E1574A"/>
    <w:rsid w:val="02722735"/>
    <w:rsid w:val="03CF420F"/>
    <w:rsid w:val="042D52D5"/>
    <w:rsid w:val="0524428C"/>
    <w:rsid w:val="07C10D93"/>
    <w:rsid w:val="07E95E9D"/>
    <w:rsid w:val="08840D3C"/>
    <w:rsid w:val="0A0418B9"/>
    <w:rsid w:val="0C156F03"/>
    <w:rsid w:val="0E2A7228"/>
    <w:rsid w:val="1050377C"/>
    <w:rsid w:val="10DC1E1E"/>
    <w:rsid w:val="10F0584B"/>
    <w:rsid w:val="1248166D"/>
    <w:rsid w:val="12676A6D"/>
    <w:rsid w:val="12753D44"/>
    <w:rsid w:val="136368D1"/>
    <w:rsid w:val="14AF7BA5"/>
    <w:rsid w:val="16A608D0"/>
    <w:rsid w:val="18003991"/>
    <w:rsid w:val="1BA869C7"/>
    <w:rsid w:val="1D162C73"/>
    <w:rsid w:val="1D6C7E5E"/>
    <w:rsid w:val="1E1F31D9"/>
    <w:rsid w:val="1F8865D7"/>
    <w:rsid w:val="200D2F82"/>
    <w:rsid w:val="204C12DB"/>
    <w:rsid w:val="207B47B7"/>
    <w:rsid w:val="21983E27"/>
    <w:rsid w:val="229D301C"/>
    <w:rsid w:val="22BF336B"/>
    <w:rsid w:val="238D62FE"/>
    <w:rsid w:val="24F643F4"/>
    <w:rsid w:val="258E554C"/>
    <w:rsid w:val="25FF73C2"/>
    <w:rsid w:val="27542831"/>
    <w:rsid w:val="27DE434E"/>
    <w:rsid w:val="27F51B12"/>
    <w:rsid w:val="298F5D92"/>
    <w:rsid w:val="2A345390"/>
    <w:rsid w:val="2A642C31"/>
    <w:rsid w:val="2CDA308D"/>
    <w:rsid w:val="2D9941F7"/>
    <w:rsid w:val="2F1E5200"/>
    <w:rsid w:val="310D21D1"/>
    <w:rsid w:val="32FF3117"/>
    <w:rsid w:val="37E705C1"/>
    <w:rsid w:val="37F47F90"/>
    <w:rsid w:val="38690359"/>
    <w:rsid w:val="38E2545F"/>
    <w:rsid w:val="396D41F5"/>
    <w:rsid w:val="3AC8405C"/>
    <w:rsid w:val="3B0D19E6"/>
    <w:rsid w:val="3C43346B"/>
    <w:rsid w:val="3CD10E6C"/>
    <w:rsid w:val="3D174541"/>
    <w:rsid w:val="3D2D7680"/>
    <w:rsid w:val="3D8C348C"/>
    <w:rsid w:val="3DFE4FC0"/>
    <w:rsid w:val="3FB43FBA"/>
    <w:rsid w:val="412C7811"/>
    <w:rsid w:val="41AF5F2B"/>
    <w:rsid w:val="44C7381C"/>
    <w:rsid w:val="45DE16B4"/>
    <w:rsid w:val="46474E19"/>
    <w:rsid w:val="4B9B13A1"/>
    <w:rsid w:val="4BFA7649"/>
    <w:rsid w:val="4CCB6DFF"/>
    <w:rsid w:val="4D2E2528"/>
    <w:rsid w:val="4D45077C"/>
    <w:rsid w:val="4D663409"/>
    <w:rsid w:val="4E0839BE"/>
    <w:rsid w:val="4EBD0C52"/>
    <w:rsid w:val="50DD639C"/>
    <w:rsid w:val="517F24DE"/>
    <w:rsid w:val="51D74BBB"/>
    <w:rsid w:val="530134C7"/>
    <w:rsid w:val="546D6C9C"/>
    <w:rsid w:val="55383E53"/>
    <w:rsid w:val="554753E2"/>
    <w:rsid w:val="575B0482"/>
    <w:rsid w:val="596C7618"/>
    <w:rsid w:val="5AE164F7"/>
    <w:rsid w:val="5B1C71E1"/>
    <w:rsid w:val="5D9E4F02"/>
    <w:rsid w:val="5FAC047A"/>
    <w:rsid w:val="5FB563A6"/>
    <w:rsid w:val="6057031E"/>
    <w:rsid w:val="621D2B47"/>
    <w:rsid w:val="627B5FDA"/>
    <w:rsid w:val="630C3A6C"/>
    <w:rsid w:val="648448C7"/>
    <w:rsid w:val="65BF6672"/>
    <w:rsid w:val="65C75422"/>
    <w:rsid w:val="664A5049"/>
    <w:rsid w:val="669A0CDE"/>
    <w:rsid w:val="67AE7013"/>
    <w:rsid w:val="68FC3284"/>
    <w:rsid w:val="6BC21EB1"/>
    <w:rsid w:val="6BF571CF"/>
    <w:rsid w:val="6C34585D"/>
    <w:rsid w:val="6C35484D"/>
    <w:rsid w:val="6CA04BE0"/>
    <w:rsid w:val="6CB9475C"/>
    <w:rsid w:val="6D611068"/>
    <w:rsid w:val="6E2B04E2"/>
    <w:rsid w:val="6F20125B"/>
    <w:rsid w:val="70512C93"/>
    <w:rsid w:val="70F9384B"/>
    <w:rsid w:val="711B7D86"/>
    <w:rsid w:val="71E351A7"/>
    <w:rsid w:val="7285646A"/>
    <w:rsid w:val="730D2375"/>
    <w:rsid w:val="75C9139E"/>
    <w:rsid w:val="78D21DB4"/>
    <w:rsid w:val="79A85188"/>
    <w:rsid w:val="79F9006B"/>
    <w:rsid w:val="7C08590C"/>
    <w:rsid w:val="7C785767"/>
    <w:rsid w:val="7DEE7611"/>
    <w:rsid w:val="7F391BD8"/>
    <w:rsid w:val="7F7D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before="100" w:after="100" w:line="360" w:lineRule="auto"/>
      <w:ind w:firstLine="567"/>
    </w:pPr>
    <w:rPr>
      <w:kern w:val="0"/>
      <w:sz w:val="20"/>
      <w:szCs w:val="20"/>
    </w:rPr>
  </w:style>
  <w:style w:type="paragraph" w:styleId="a4">
    <w:name w:val="annotation text"/>
    <w:basedOn w:val="a"/>
    <w:unhideWhenUsed/>
    <w:qFormat/>
    <w:pPr>
      <w:jc w:val="left"/>
    </w:pPr>
    <w:rPr>
      <w:rFonts w:ascii="Calibri" w:hAnsi="Calibri"/>
      <w:szCs w:val="22"/>
    </w:rPr>
  </w:style>
  <w:style w:type="paragraph" w:styleId="a5">
    <w:name w:val="Body Text"/>
    <w:basedOn w:val="a"/>
    <w:link w:val="Char0"/>
    <w:qFormat/>
    <w:pPr>
      <w:spacing w:after="120"/>
    </w:pPr>
  </w:style>
  <w:style w:type="paragraph" w:styleId="a6">
    <w:name w:val="Body Text Indent"/>
    <w:basedOn w:val="a"/>
    <w:qFormat/>
    <w:pPr>
      <w:ind w:firstLine="570"/>
    </w:pPr>
    <w:rPr>
      <w:rFonts w:ascii="宋体" w:hAnsi="宋体"/>
      <w:sz w:val="28"/>
    </w:rPr>
  </w:style>
  <w:style w:type="paragraph" w:styleId="a7">
    <w:name w:val="Plain Text"/>
    <w:basedOn w:val="a"/>
    <w:qFormat/>
    <w:rPr>
      <w:rFonts w:ascii="宋体" w:hAnsi="Courier New" w:cs="Courier New"/>
      <w:szCs w:val="21"/>
    </w:rPr>
  </w:style>
  <w:style w:type="paragraph" w:styleId="a8">
    <w:name w:val="Date"/>
    <w:basedOn w:val="a"/>
    <w:next w:val="a"/>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qFormat/>
    <w:pPr>
      <w:spacing w:before="240" w:after="60" w:line="312" w:lineRule="auto"/>
      <w:jc w:val="center"/>
      <w:outlineLvl w:val="1"/>
    </w:pPr>
    <w:rPr>
      <w:rFonts w:ascii="Cambria" w:hAnsi="Cambria"/>
      <w:b/>
      <w:bCs/>
      <w:kern w:val="28"/>
      <w:sz w:val="32"/>
      <w:szCs w:val="3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Title"/>
    <w:basedOn w:val="a"/>
    <w:next w:val="a"/>
    <w:uiPriority w:val="10"/>
    <w:qFormat/>
    <w:pPr>
      <w:spacing w:before="240" w:after="60"/>
      <w:jc w:val="center"/>
      <w:outlineLvl w:val="0"/>
    </w:pPr>
    <w:rPr>
      <w:rFonts w:ascii="Cambria" w:hAnsi="Cambria"/>
      <w:b/>
      <w:bCs/>
      <w:sz w:val="32"/>
      <w:szCs w:val="32"/>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bCs/>
    </w:rPr>
  </w:style>
  <w:style w:type="character" w:styleId="af1">
    <w:name w:val="page number"/>
    <w:basedOn w:val="a0"/>
    <w:qFormat/>
  </w:style>
  <w:style w:type="character" w:styleId="af2">
    <w:name w:val="FollowedHyperlink"/>
    <w:basedOn w:val="a0"/>
    <w:qFormat/>
    <w:rPr>
      <w:color w:val="0088CC"/>
      <w:u w:val="none"/>
    </w:rPr>
  </w:style>
  <w:style w:type="character" w:styleId="af3">
    <w:name w:val="Emphasis"/>
    <w:basedOn w:val="a0"/>
    <w:qFormat/>
    <w:rPr>
      <w:i/>
      <w:bdr w:val="single" w:sz="6" w:space="0" w:color="D2D2D2"/>
      <w:shd w:val="clear" w:color="auto" w:fill="FFFFFF"/>
    </w:rPr>
  </w:style>
  <w:style w:type="character" w:styleId="af4">
    <w:name w:val="Hyperlink"/>
    <w:basedOn w:val="a0"/>
    <w:qFormat/>
    <w:rPr>
      <w:color w:val="0088CC"/>
      <w:u w:val="none"/>
    </w:rPr>
  </w:style>
  <w:style w:type="character" w:styleId="HTML0">
    <w:name w:val="HTML Code"/>
    <w:basedOn w:val="a0"/>
    <w:qFormat/>
    <w:rPr>
      <w:rFonts w:ascii="Consolas" w:eastAsia="Consolas" w:hAnsi="Consolas" w:cs="Consolas"/>
      <w:color w:val="DD1144"/>
      <w:sz w:val="18"/>
      <w:szCs w:val="18"/>
      <w:bdr w:val="single" w:sz="6" w:space="0" w:color="E1E1E8"/>
      <w:shd w:val="clear" w:color="auto" w:fill="F7F7F9"/>
    </w:rPr>
  </w:style>
  <w:style w:type="character" w:styleId="HTML1">
    <w:name w:val="HTML Cite"/>
    <w:basedOn w:val="a0"/>
    <w:qFormat/>
  </w:style>
  <w:style w:type="paragraph" w:styleId="af5">
    <w:name w:val="List Paragraph"/>
    <w:basedOn w:val="a"/>
    <w:qFormat/>
    <w:pPr>
      <w:ind w:firstLineChars="200" w:firstLine="420"/>
    </w:pPr>
    <w:rPr>
      <w:rFonts w:ascii="Calibri" w:hAnsi="Calibri"/>
      <w:szCs w:val="22"/>
    </w:rPr>
  </w:style>
  <w:style w:type="paragraph" w:customStyle="1" w:styleId="af6">
    <w:name w:val="文件标题"/>
    <w:basedOn w:val="1"/>
    <w:next w:val="a"/>
    <w:qFormat/>
    <w:pPr>
      <w:spacing w:beforeLines="100" w:before="100" w:afterLines="200" w:after="200" w:line="480" w:lineRule="auto"/>
      <w:jc w:val="center"/>
    </w:pPr>
  </w:style>
  <w:style w:type="paragraph" w:customStyle="1" w:styleId="Char1">
    <w:name w:val="Char"/>
    <w:basedOn w:val="a"/>
    <w:qFormat/>
    <w:rPr>
      <w:rFonts w:eastAsia="仿宋_GB2312"/>
      <w:sz w:val="32"/>
      <w:szCs w:val="32"/>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Char2">
    <w:name w:val="Char"/>
    <w:basedOn w:val="a"/>
    <w:qFormat/>
    <w:rPr>
      <w:rFonts w:ascii="仿宋_GB2312" w:eastAsia="仿宋_GB2312"/>
      <w:b/>
      <w:sz w:val="32"/>
      <w:szCs w:val="32"/>
    </w:rPr>
  </w:style>
  <w:style w:type="paragraph" w:customStyle="1" w:styleId="af7">
    <w:name w:val="内容"/>
    <w:basedOn w:val="a"/>
    <w:link w:val="Char3"/>
    <w:qFormat/>
    <w:pPr>
      <w:ind w:firstLineChars="200" w:firstLine="2040"/>
    </w:pPr>
    <w:rPr>
      <w:rFonts w:eastAsia="仿宋"/>
      <w:sz w:val="30"/>
    </w:rPr>
  </w:style>
  <w:style w:type="paragraph" w:customStyle="1" w:styleId="af8">
    <w:name w:val="章节"/>
    <w:basedOn w:val="a"/>
    <w:qFormat/>
    <w:pPr>
      <w:spacing w:beforeLines="50" w:before="50" w:afterLines="50" w:after="50"/>
      <w:jc w:val="center"/>
    </w:pPr>
    <w:rPr>
      <w:rFonts w:eastAsia="黑体"/>
      <w:sz w:val="32"/>
      <w:szCs w:val="21"/>
    </w:rPr>
  </w:style>
  <w:style w:type="paragraph" w:customStyle="1" w:styleId="p0">
    <w:name w:val="p0"/>
    <w:basedOn w:val="a"/>
    <w:qFormat/>
    <w:pPr>
      <w:widowControl/>
    </w:pPr>
    <w:rPr>
      <w:kern w:val="0"/>
      <w:szCs w:val="21"/>
    </w:rPr>
  </w:style>
  <w:style w:type="paragraph" w:customStyle="1" w:styleId="ListParagraph1">
    <w:name w:val="List Paragraph1"/>
    <w:basedOn w:val="a"/>
    <w:qFormat/>
    <w:pPr>
      <w:ind w:firstLineChars="200" w:firstLine="420"/>
    </w:pPr>
    <w:rPr>
      <w:rFonts w:ascii="Calibri" w:hAnsi="Calibri" w:cs="Calibri"/>
      <w:szCs w:val="21"/>
    </w:rPr>
  </w:style>
  <w:style w:type="paragraph" w:customStyle="1" w:styleId="4">
    <w:name w:val="样式4"/>
    <w:basedOn w:val="a"/>
    <w:qFormat/>
    <w:pPr>
      <w:jc w:val="center"/>
    </w:pPr>
    <w:rPr>
      <w:rFonts w:eastAsia="方正书宋简体"/>
      <w:sz w:val="17"/>
      <w:szCs w:val="17"/>
    </w:rPr>
  </w:style>
  <w:style w:type="paragraph" w:customStyle="1" w:styleId="ParaCharCharCharChar">
    <w:name w:val="默认段落字体 Para Char Char Char Char"/>
    <w:basedOn w:val="a"/>
    <w:qFormat/>
  </w:style>
  <w:style w:type="character" w:customStyle="1" w:styleId="layui-laypage-curr">
    <w:name w:val="layui-laypage-curr"/>
    <w:basedOn w:val="a0"/>
    <w:qFormat/>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Char0">
    <w:name w:val="正文文本 Char"/>
    <w:basedOn w:val="a0"/>
    <w:link w:val="a5"/>
    <w:qFormat/>
    <w:rPr>
      <w:rFonts w:eastAsia="宋体"/>
      <w:kern w:val="2"/>
      <w:sz w:val="21"/>
      <w:szCs w:val="24"/>
      <w:lang w:val="en-US" w:eastAsia="zh-CN" w:bidi="ar-SA"/>
    </w:rPr>
  </w:style>
  <w:style w:type="character" w:customStyle="1" w:styleId="font61">
    <w:name w:val="font61"/>
    <w:basedOn w:val="a0"/>
    <w:qFormat/>
    <w:rPr>
      <w:rFonts w:ascii="仿宋" w:eastAsia="仿宋" w:hAnsi="仿宋" w:cs="仿宋" w:hint="eastAsia"/>
      <w:b/>
      <w:color w:val="000000"/>
      <w:sz w:val="22"/>
      <w:szCs w:val="22"/>
      <w:u w:val="none"/>
    </w:rPr>
  </w:style>
  <w:style w:type="character" w:customStyle="1" w:styleId="Char">
    <w:name w:val="正文缩进 Char"/>
    <w:link w:val="a3"/>
    <w:qFormat/>
    <w:rPr>
      <w:rFonts w:eastAsia="宋体"/>
      <w:lang w:bidi="ar-SA"/>
    </w:rPr>
  </w:style>
  <w:style w:type="character" w:customStyle="1" w:styleId="font21">
    <w:name w:val="font21"/>
    <w:basedOn w:val="a0"/>
    <w:qFormat/>
    <w:rPr>
      <w:rFonts w:ascii="仿宋" w:eastAsia="仿宋" w:hAnsi="仿宋" w:cs="仿宋" w:hint="eastAsia"/>
      <w:b/>
      <w:color w:val="000000"/>
      <w:sz w:val="22"/>
      <w:szCs w:val="22"/>
      <w:u w:val="none"/>
    </w:rPr>
  </w:style>
  <w:style w:type="character" w:customStyle="1" w:styleId="required">
    <w:name w:val="required"/>
    <w:basedOn w:val="a0"/>
    <w:qFormat/>
    <w:rPr>
      <w:vanish/>
    </w:rPr>
  </w:style>
  <w:style w:type="character" w:customStyle="1" w:styleId="first-child">
    <w:name w:val="first-child"/>
    <w:basedOn w:val="a0"/>
    <w:qFormat/>
  </w:style>
  <w:style w:type="character" w:customStyle="1" w:styleId="hover16">
    <w:name w:val="hover16"/>
    <w:basedOn w:val="a0"/>
    <w:qFormat/>
    <w:rPr>
      <w:color w:val="FFFFFF"/>
    </w:rPr>
  </w:style>
  <w:style w:type="character" w:customStyle="1" w:styleId="font41">
    <w:name w:val="font41"/>
    <w:basedOn w:val="a0"/>
    <w:qFormat/>
    <w:rPr>
      <w:rFonts w:ascii="仿宋" w:eastAsia="仿宋" w:hAnsi="仿宋" w:cs="仿宋" w:hint="eastAsia"/>
      <w:b/>
      <w:color w:val="000000"/>
      <w:sz w:val="22"/>
      <w:szCs w:val="22"/>
      <w:u w:val="none"/>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hover14">
    <w:name w:val="hover14"/>
    <w:basedOn w:val="a0"/>
    <w:qFormat/>
    <w:rPr>
      <w:color w:val="5FB878"/>
    </w:rPr>
  </w:style>
  <w:style w:type="character" w:customStyle="1" w:styleId="layui-this4">
    <w:name w:val="layui-this4"/>
    <w:basedOn w:val="a0"/>
    <w:qFormat/>
    <w:rPr>
      <w:bdr w:val="single" w:sz="6" w:space="0" w:color="EEEEEE"/>
      <w:shd w:val="clear" w:color="auto" w:fill="FFFFFF"/>
    </w:rPr>
  </w:style>
  <w:style w:type="character" w:customStyle="1" w:styleId="Char3">
    <w:name w:val="内容 Char"/>
    <w:link w:val="af7"/>
    <w:qFormat/>
    <w:rPr>
      <w:rFonts w:ascii="Times New Roman" w:eastAsia="仿宋" w:hAnsi="Times New Roman"/>
      <w:sz w:val="30"/>
    </w:rPr>
  </w:style>
  <w:style w:type="character" w:customStyle="1" w:styleId="content">
    <w:name w:val="content"/>
    <w:basedOn w:val="a0"/>
    <w:qFormat/>
    <w:rPr>
      <w:color w:val="000000"/>
      <w:sz w:val="21"/>
      <w:szCs w:val="21"/>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hover15">
    <w:name w:val="hover15"/>
    <w:basedOn w:val="a0"/>
    <w:qFormat/>
    <w:rPr>
      <w:color w:val="5FB878"/>
    </w:rPr>
  </w:style>
  <w:style w:type="character" w:customStyle="1" w:styleId="HTMLChar">
    <w:name w:val="HTML 预设格式 Char"/>
    <w:basedOn w:val="a0"/>
    <w:link w:val="HTML"/>
    <w:qFormat/>
    <w:rPr>
      <w:rFonts w:ascii="黑体" w:eastAsia="黑体" w:hAnsi="Courier New" w:cs="Courier New"/>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before="100" w:after="100" w:line="360" w:lineRule="auto"/>
      <w:ind w:firstLine="567"/>
    </w:pPr>
    <w:rPr>
      <w:kern w:val="0"/>
      <w:sz w:val="20"/>
      <w:szCs w:val="20"/>
    </w:rPr>
  </w:style>
  <w:style w:type="paragraph" w:styleId="a4">
    <w:name w:val="annotation text"/>
    <w:basedOn w:val="a"/>
    <w:unhideWhenUsed/>
    <w:qFormat/>
    <w:pPr>
      <w:jc w:val="left"/>
    </w:pPr>
    <w:rPr>
      <w:rFonts w:ascii="Calibri" w:hAnsi="Calibri"/>
      <w:szCs w:val="22"/>
    </w:rPr>
  </w:style>
  <w:style w:type="paragraph" w:styleId="a5">
    <w:name w:val="Body Text"/>
    <w:basedOn w:val="a"/>
    <w:link w:val="Char0"/>
    <w:qFormat/>
    <w:pPr>
      <w:spacing w:after="120"/>
    </w:pPr>
  </w:style>
  <w:style w:type="paragraph" w:styleId="a6">
    <w:name w:val="Body Text Indent"/>
    <w:basedOn w:val="a"/>
    <w:qFormat/>
    <w:pPr>
      <w:ind w:firstLine="570"/>
    </w:pPr>
    <w:rPr>
      <w:rFonts w:ascii="宋体" w:hAnsi="宋体"/>
      <w:sz w:val="28"/>
    </w:rPr>
  </w:style>
  <w:style w:type="paragraph" w:styleId="a7">
    <w:name w:val="Plain Text"/>
    <w:basedOn w:val="a"/>
    <w:qFormat/>
    <w:rPr>
      <w:rFonts w:ascii="宋体" w:hAnsi="Courier New" w:cs="Courier New"/>
      <w:szCs w:val="21"/>
    </w:rPr>
  </w:style>
  <w:style w:type="paragraph" w:styleId="a8">
    <w:name w:val="Date"/>
    <w:basedOn w:val="a"/>
    <w:next w:val="a"/>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qFormat/>
    <w:pPr>
      <w:spacing w:before="240" w:after="60" w:line="312" w:lineRule="auto"/>
      <w:jc w:val="center"/>
      <w:outlineLvl w:val="1"/>
    </w:pPr>
    <w:rPr>
      <w:rFonts w:ascii="Cambria" w:hAnsi="Cambria"/>
      <w:b/>
      <w:bCs/>
      <w:kern w:val="28"/>
      <w:sz w:val="32"/>
      <w:szCs w:val="3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Title"/>
    <w:basedOn w:val="a"/>
    <w:next w:val="a"/>
    <w:uiPriority w:val="10"/>
    <w:qFormat/>
    <w:pPr>
      <w:spacing w:before="240" w:after="60"/>
      <w:jc w:val="center"/>
      <w:outlineLvl w:val="0"/>
    </w:pPr>
    <w:rPr>
      <w:rFonts w:ascii="Cambria" w:hAnsi="Cambria"/>
      <w:b/>
      <w:bCs/>
      <w:sz w:val="32"/>
      <w:szCs w:val="32"/>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bCs/>
    </w:rPr>
  </w:style>
  <w:style w:type="character" w:styleId="af1">
    <w:name w:val="page number"/>
    <w:basedOn w:val="a0"/>
    <w:qFormat/>
  </w:style>
  <w:style w:type="character" w:styleId="af2">
    <w:name w:val="FollowedHyperlink"/>
    <w:basedOn w:val="a0"/>
    <w:qFormat/>
    <w:rPr>
      <w:color w:val="0088CC"/>
      <w:u w:val="none"/>
    </w:rPr>
  </w:style>
  <w:style w:type="character" w:styleId="af3">
    <w:name w:val="Emphasis"/>
    <w:basedOn w:val="a0"/>
    <w:qFormat/>
    <w:rPr>
      <w:i/>
      <w:bdr w:val="single" w:sz="6" w:space="0" w:color="D2D2D2"/>
      <w:shd w:val="clear" w:color="auto" w:fill="FFFFFF"/>
    </w:rPr>
  </w:style>
  <w:style w:type="character" w:styleId="af4">
    <w:name w:val="Hyperlink"/>
    <w:basedOn w:val="a0"/>
    <w:qFormat/>
    <w:rPr>
      <w:color w:val="0088CC"/>
      <w:u w:val="none"/>
    </w:rPr>
  </w:style>
  <w:style w:type="character" w:styleId="HTML0">
    <w:name w:val="HTML Code"/>
    <w:basedOn w:val="a0"/>
    <w:qFormat/>
    <w:rPr>
      <w:rFonts w:ascii="Consolas" w:eastAsia="Consolas" w:hAnsi="Consolas" w:cs="Consolas"/>
      <w:color w:val="DD1144"/>
      <w:sz w:val="18"/>
      <w:szCs w:val="18"/>
      <w:bdr w:val="single" w:sz="6" w:space="0" w:color="E1E1E8"/>
      <w:shd w:val="clear" w:color="auto" w:fill="F7F7F9"/>
    </w:rPr>
  </w:style>
  <w:style w:type="character" w:styleId="HTML1">
    <w:name w:val="HTML Cite"/>
    <w:basedOn w:val="a0"/>
    <w:qFormat/>
  </w:style>
  <w:style w:type="paragraph" w:styleId="af5">
    <w:name w:val="List Paragraph"/>
    <w:basedOn w:val="a"/>
    <w:qFormat/>
    <w:pPr>
      <w:ind w:firstLineChars="200" w:firstLine="420"/>
    </w:pPr>
    <w:rPr>
      <w:rFonts w:ascii="Calibri" w:hAnsi="Calibri"/>
      <w:szCs w:val="22"/>
    </w:rPr>
  </w:style>
  <w:style w:type="paragraph" w:customStyle="1" w:styleId="af6">
    <w:name w:val="文件标题"/>
    <w:basedOn w:val="1"/>
    <w:next w:val="a"/>
    <w:qFormat/>
    <w:pPr>
      <w:spacing w:beforeLines="100" w:before="100" w:afterLines="200" w:after="200" w:line="480" w:lineRule="auto"/>
      <w:jc w:val="center"/>
    </w:pPr>
  </w:style>
  <w:style w:type="paragraph" w:customStyle="1" w:styleId="Char1">
    <w:name w:val="Char"/>
    <w:basedOn w:val="a"/>
    <w:qFormat/>
    <w:rPr>
      <w:rFonts w:eastAsia="仿宋_GB2312"/>
      <w:sz w:val="32"/>
      <w:szCs w:val="32"/>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Char2">
    <w:name w:val="Char"/>
    <w:basedOn w:val="a"/>
    <w:qFormat/>
    <w:rPr>
      <w:rFonts w:ascii="仿宋_GB2312" w:eastAsia="仿宋_GB2312"/>
      <w:b/>
      <w:sz w:val="32"/>
      <w:szCs w:val="32"/>
    </w:rPr>
  </w:style>
  <w:style w:type="paragraph" w:customStyle="1" w:styleId="af7">
    <w:name w:val="内容"/>
    <w:basedOn w:val="a"/>
    <w:link w:val="Char3"/>
    <w:qFormat/>
    <w:pPr>
      <w:ind w:firstLineChars="200" w:firstLine="2040"/>
    </w:pPr>
    <w:rPr>
      <w:rFonts w:eastAsia="仿宋"/>
      <w:sz w:val="30"/>
    </w:rPr>
  </w:style>
  <w:style w:type="paragraph" w:customStyle="1" w:styleId="af8">
    <w:name w:val="章节"/>
    <w:basedOn w:val="a"/>
    <w:qFormat/>
    <w:pPr>
      <w:spacing w:beforeLines="50" w:before="50" w:afterLines="50" w:after="50"/>
      <w:jc w:val="center"/>
    </w:pPr>
    <w:rPr>
      <w:rFonts w:eastAsia="黑体"/>
      <w:sz w:val="32"/>
      <w:szCs w:val="21"/>
    </w:rPr>
  </w:style>
  <w:style w:type="paragraph" w:customStyle="1" w:styleId="p0">
    <w:name w:val="p0"/>
    <w:basedOn w:val="a"/>
    <w:qFormat/>
    <w:pPr>
      <w:widowControl/>
    </w:pPr>
    <w:rPr>
      <w:kern w:val="0"/>
      <w:szCs w:val="21"/>
    </w:rPr>
  </w:style>
  <w:style w:type="paragraph" w:customStyle="1" w:styleId="ListParagraph1">
    <w:name w:val="List Paragraph1"/>
    <w:basedOn w:val="a"/>
    <w:qFormat/>
    <w:pPr>
      <w:ind w:firstLineChars="200" w:firstLine="420"/>
    </w:pPr>
    <w:rPr>
      <w:rFonts w:ascii="Calibri" w:hAnsi="Calibri" w:cs="Calibri"/>
      <w:szCs w:val="21"/>
    </w:rPr>
  </w:style>
  <w:style w:type="paragraph" w:customStyle="1" w:styleId="4">
    <w:name w:val="样式4"/>
    <w:basedOn w:val="a"/>
    <w:qFormat/>
    <w:pPr>
      <w:jc w:val="center"/>
    </w:pPr>
    <w:rPr>
      <w:rFonts w:eastAsia="方正书宋简体"/>
      <w:sz w:val="17"/>
      <w:szCs w:val="17"/>
    </w:rPr>
  </w:style>
  <w:style w:type="paragraph" w:customStyle="1" w:styleId="ParaCharCharCharChar">
    <w:name w:val="默认段落字体 Para Char Char Char Char"/>
    <w:basedOn w:val="a"/>
    <w:qFormat/>
  </w:style>
  <w:style w:type="character" w:customStyle="1" w:styleId="layui-laypage-curr">
    <w:name w:val="layui-laypage-curr"/>
    <w:basedOn w:val="a0"/>
    <w:qFormat/>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Char0">
    <w:name w:val="正文文本 Char"/>
    <w:basedOn w:val="a0"/>
    <w:link w:val="a5"/>
    <w:qFormat/>
    <w:rPr>
      <w:rFonts w:eastAsia="宋体"/>
      <w:kern w:val="2"/>
      <w:sz w:val="21"/>
      <w:szCs w:val="24"/>
      <w:lang w:val="en-US" w:eastAsia="zh-CN" w:bidi="ar-SA"/>
    </w:rPr>
  </w:style>
  <w:style w:type="character" w:customStyle="1" w:styleId="font61">
    <w:name w:val="font61"/>
    <w:basedOn w:val="a0"/>
    <w:qFormat/>
    <w:rPr>
      <w:rFonts w:ascii="仿宋" w:eastAsia="仿宋" w:hAnsi="仿宋" w:cs="仿宋" w:hint="eastAsia"/>
      <w:b/>
      <w:color w:val="000000"/>
      <w:sz w:val="22"/>
      <w:szCs w:val="22"/>
      <w:u w:val="none"/>
    </w:rPr>
  </w:style>
  <w:style w:type="character" w:customStyle="1" w:styleId="Char">
    <w:name w:val="正文缩进 Char"/>
    <w:link w:val="a3"/>
    <w:qFormat/>
    <w:rPr>
      <w:rFonts w:eastAsia="宋体"/>
      <w:lang w:bidi="ar-SA"/>
    </w:rPr>
  </w:style>
  <w:style w:type="character" w:customStyle="1" w:styleId="font21">
    <w:name w:val="font21"/>
    <w:basedOn w:val="a0"/>
    <w:qFormat/>
    <w:rPr>
      <w:rFonts w:ascii="仿宋" w:eastAsia="仿宋" w:hAnsi="仿宋" w:cs="仿宋" w:hint="eastAsia"/>
      <w:b/>
      <w:color w:val="000000"/>
      <w:sz w:val="22"/>
      <w:szCs w:val="22"/>
      <w:u w:val="none"/>
    </w:rPr>
  </w:style>
  <w:style w:type="character" w:customStyle="1" w:styleId="required">
    <w:name w:val="required"/>
    <w:basedOn w:val="a0"/>
    <w:qFormat/>
    <w:rPr>
      <w:vanish/>
    </w:rPr>
  </w:style>
  <w:style w:type="character" w:customStyle="1" w:styleId="first-child">
    <w:name w:val="first-child"/>
    <w:basedOn w:val="a0"/>
    <w:qFormat/>
  </w:style>
  <w:style w:type="character" w:customStyle="1" w:styleId="hover16">
    <w:name w:val="hover16"/>
    <w:basedOn w:val="a0"/>
    <w:qFormat/>
    <w:rPr>
      <w:color w:val="FFFFFF"/>
    </w:rPr>
  </w:style>
  <w:style w:type="character" w:customStyle="1" w:styleId="font41">
    <w:name w:val="font41"/>
    <w:basedOn w:val="a0"/>
    <w:qFormat/>
    <w:rPr>
      <w:rFonts w:ascii="仿宋" w:eastAsia="仿宋" w:hAnsi="仿宋" w:cs="仿宋" w:hint="eastAsia"/>
      <w:b/>
      <w:color w:val="000000"/>
      <w:sz w:val="22"/>
      <w:szCs w:val="22"/>
      <w:u w:val="none"/>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hover14">
    <w:name w:val="hover14"/>
    <w:basedOn w:val="a0"/>
    <w:qFormat/>
    <w:rPr>
      <w:color w:val="5FB878"/>
    </w:rPr>
  </w:style>
  <w:style w:type="character" w:customStyle="1" w:styleId="layui-this4">
    <w:name w:val="layui-this4"/>
    <w:basedOn w:val="a0"/>
    <w:qFormat/>
    <w:rPr>
      <w:bdr w:val="single" w:sz="6" w:space="0" w:color="EEEEEE"/>
      <w:shd w:val="clear" w:color="auto" w:fill="FFFFFF"/>
    </w:rPr>
  </w:style>
  <w:style w:type="character" w:customStyle="1" w:styleId="Char3">
    <w:name w:val="内容 Char"/>
    <w:link w:val="af7"/>
    <w:qFormat/>
    <w:rPr>
      <w:rFonts w:ascii="Times New Roman" w:eastAsia="仿宋" w:hAnsi="Times New Roman"/>
      <w:sz w:val="30"/>
    </w:rPr>
  </w:style>
  <w:style w:type="character" w:customStyle="1" w:styleId="content">
    <w:name w:val="content"/>
    <w:basedOn w:val="a0"/>
    <w:qFormat/>
    <w:rPr>
      <w:color w:val="000000"/>
      <w:sz w:val="21"/>
      <w:szCs w:val="21"/>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hover15">
    <w:name w:val="hover15"/>
    <w:basedOn w:val="a0"/>
    <w:qFormat/>
    <w:rPr>
      <w:color w:val="5FB878"/>
    </w:rPr>
  </w:style>
  <w:style w:type="character" w:customStyle="1" w:styleId="HTMLChar">
    <w:name w:val="HTML 预设格式 Char"/>
    <w:basedOn w:val="a0"/>
    <w:link w:val="HTML"/>
    <w:qFormat/>
    <w:rPr>
      <w:rFonts w:ascii="黑体" w:eastAsia="黑体" w:hAnsi="Courier New" w:cs="Courier New"/>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8E607-302B-4B21-A56A-B6C6D7DC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1354</Words>
  <Characters>7722</Characters>
  <Application>Microsoft Office Word</Application>
  <DocSecurity>0</DocSecurity>
  <Lines>64</Lines>
  <Paragraphs>18</Paragraphs>
  <ScaleCrop>false</ScaleCrop>
  <Company>河南工业大学</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12</cp:revision>
  <cp:lastPrinted>2020-02-17T09:10:00Z</cp:lastPrinted>
  <dcterms:created xsi:type="dcterms:W3CDTF">2016-04-20T09:15:00Z</dcterms:created>
  <dcterms:modified xsi:type="dcterms:W3CDTF">2020-02-17T09:10:00Z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